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6F06" w:rsidRPr="00FA1B2B" w:rsidRDefault="00C66F06" w:rsidP="00C66F06">
      <w:pPr>
        <w:spacing w:line="240" w:lineRule="auto"/>
        <w:jc w:val="center"/>
        <w:rPr>
          <w:rFonts w:ascii="Tahoma" w:eastAsia="Times New Roman" w:hAnsi="Tahoma" w:cs="Tahoma"/>
          <w:b/>
          <w:bCs/>
          <w:color w:val="002B66"/>
          <w:sz w:val="33"/>
          <w:szCs w:val="33"/>
        </w:rPr>
      </w:pPr>
      <w:proofErr w:type="spellStart"/>
      <w:r w:rsidRPr="00FA1B2B">
        <w:rPr>
          <w:rFonts w:ascii="Tahoma" w:eastAsia="Times New Roman" w:hAnsi="Tahoma" w:cs="Tahoma"/>
          <w:b/>
          <w:bCs/>
          <w:color w:val="002B66"/>
          <w:sz w:val="33"/>
          <w:szCs w:val="33"/>
        </w:rPr>
        <w:t>Матеріально</w:t>
      </w:r>
      <w:proofErr w:type="spellEnd"/>
      <w:r w:rsidRPr="00FA1B2B">
        <w:rPr>
          <w:rFonts w:ascii="Tahoma" w:eastAsia="Times New Roman" w:hAnsi="Tahoma" w:cs="Tahoma"/>
          <w:b/>
          <w:bCs/>
          <w:color w:val="002B66"/>
          <w:sz w:val="33"/>
          <w:szCs w:val="33"/>
        </w:rPr>
        <w:t xml:space="preserve"> – </w:t>
      </w:r>
      <w:proofErr w:type="spellStart"/>
      <w:r w:rsidRPr="00FA1B2B">
        <w:rPr>
          <w:rFonts w:ascii="Tahoma" w:eastAsia="Times New Roman" w:hAnsi="Tahoma" w:cs="Tahoma"/>
          <w:b/>
          <w:bCs/>
          <w:color w:val="002B66"/>
          <w:sz w:val="33"/>
          <w:szCs w:val="33"/>
        </w:rPr>
        <w:t>технічне</w:t>
      </w:r>
      <w:proofErr w:type="spellEnd"/>
      <w:r w:rsidRPr="00FA1B2B">
        <w:rPr>
          <w:rFonts w:ascii="Tahoma" w:eastAsia="Times New Roman" w:hAnsi="Tahoma" w:cs="Tahoma"/>
          <w:b/>
          <w:bCs/>
          <w:color w:val="002B66"/>
          <w:sz w:val="33"/>
          <w:szCs w:val="33"/>
        </w:rPr>
        <w:t xml:space="preserve"> </w:t>
      </w:r>
      <w:proofErr w:type="spellStart"/>
      <w:r w:rsidRPr="00FA1B2B">
        <w:rPr>
          <w:rFonts w:ascii="Tahoma" w:eastAsia="Times New Roman" w:hAnsi="Tahoma" w:cs="Tahoma"/>
          <w:b/>
          <w:bCs/>
          <w:color w:val="002B66"/>
          <w:sz w:val="33"/>
          <w:szCs w:val="33"/>
        </w:rPr>
        <w:t>забезпечення</w:t>
      </w:r>
      <w:proofErr w:type="spellEnd"/>
      <w:r w:rsidRPr="00FA1B2B">
        <w:rPr>
          <w:rFonts w:ascii="Tahoma" w:eastAsia="Times New Roman" w:hAnsi="Tahoma" w:cs="Tahoma"/>
          <w:b/>
          <w:bCs/>
          <w:color w:val="002B66"/>
          <w:sz w:val="33"/>
          <w:szCs w:val="33"/>
        </w:rPr>
        <w:t xml:space="preserve"> закладу</w:t>
      </w:r>
    </w:p>
    <w:p w:rsidR="00C66F06" w:rsidRPr="00890894" w:rsidRDefault="00C66F06" w:rsidP="00C66F06">
      <w:pPr>
        <w:spacing w:after="166" w:line="240" w:lineRule="auto"/>
        <w:ind w:firstLine="348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90894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Матеріально-технічне</w:t>
      </w:r>
      <w:proofErr w:type="spellEnd"/>
      <w:r w:rsidRPr="008908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b/>
          <w:bCs/>
          <w:sz w:val="28"/>
          <w:szCs w:val="28"/>
        </w:rPr>
        <w:t>забезпечення</w:t>
      </w:r>
      <w:proofErr w:type="spellEnd"/>
      <w:r w:rsidRPr="008908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закладу</w:t>
      </w:r>
    </w:p>
    <w:p w:rsidR="00C66F06" w:rsidRPr="00890894" w:rsidRDefault="00C66F06" w:rsidP="00C66F06">
      <w:pPr>
        <w:spacing w:after="166" w:line="240" w:lineRule="auto"/>
        <w:ind w:firstLine="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        </w:t>
      </w:r>
      <w:bookmarkStart w:id="0" w:name="_Hlk212474409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Заклад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дошкільної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90894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90894">
        <w:rPr>
          <w:rFonts w:ascii="Times New Roman" w:eastAsia="Times New Roman" w:hAnsi="Times New Roman" w:cs="Times New Roman"/>
          <w:sz w:val="28"/>
          <w:szCs w:val="28"/>
        </w:rPr>
        <w:t>розташований</w:t>
      </w:r>
      <w:proofErr w:type="spellEnd"/>
      <w:r w:rsidR="0089089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890894">
        <w:rPr>
          <w:rFonts w:ascii="Times New Roman" w:eastAsia="Times New Roman" w:hAnsi="Times New Roman" w:cs="Times New Roman"/>
          <w:sz w:val="28"/>
          <w:szCs w:val="28"/>
        </w:rPr>
        <w:t>типовій</w:t>
      </w:r>
      <w:proofErr w:type="spellEnd"/>
      <w:r w:rsid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90894">
        <w:rPr>
          <w:rFonts w:ascii="Times New Roman" w:eastAsia="Times New Roman" w:hAnsi="Times New Roman" w:cs="Times New Roman"/>
          <w:sz w:val="28"/>
          <w:szCs w:val="28"/>
          <w:lang w:val="uk-UA"/>
        </w:rPr>
        <w:t>одн</w:t>
      </w:r>
      <w:r w:rsidRPr="00890894">
        <w:rPr>
          <w:rFonts w:ascii="Times New Roman" w:eastAsia="Times New Roman" w:hAnsi="Times New Roman" w:cs="Times New Roman"/>
          <w:sz w:val="28"/>
          <w:szCs w:val="28"/>
        </w:rPr>
        <w:t>оповерховій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90894">
        <w:rPr>
          <w:rFonts w:ascii="Times New Roman" w:eastAsia="Times New Roman" w:hAnsi="Times New Roman" w:cs="Times New Roman"/>
          <w:sz w:val="28"/>
          <w:szCs w:val="28"/>
        </w:rPr>
        <w:t>будівлі</w:t>
      </w:r>
      <w:proofErr w:type="spellEnd"/>
      <w:r w:rsidR="008908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90894">
        <w:rPr>
          <w:rFonts w:ascii="Times New Roman" w:eastAsia="Times New Roman" w:hAnsi="Times New Roman" w:cs="Times New Roman"/>
          <w:sz w:val="28"/>
          <w:szCs w:val="28"/>
        </w:rPr>
        <w:t>загальною</w:t>
      </w:r>
      <w:proofErr w:type="spellEnd"/>
      <w:r w:rsid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90894"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 w:rsid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894">
        <w:rPr>
          <w:rFonts w:ascii="Times New Roman" w:eastAsia="Times New Roman" w:hAnsi="Times New Roman" w:cs="Times New Roman"/>
          <w:sz w:val="28"/>
          <w:szCs w:val="28"/>
          <w:lang w:val="uk-UA"/>
        </w:rPr>
        <w:t>380</w:t>
      </w:r>
      <w:r w:rsidRPr="0089089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кв.м</w:t>
      </w:r>
      <w:bookmarkEnd w:id="0"/>
      <w:proofErr w:type="spellEnd"/>
      <w:r w:rsidR="009A1D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bookmarkStart w:id="1" w:name="_GoBack"/>
      <w:bookmarkEnd w:id="1"/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Зага</w:t>
      </w:r>
      <w:r w:rsidR="00315CEA">
        <w:rPr>
          <w:rFonts w:ascii="Times New Roman" w:eastAsia="Times New Roman" w:hAnsi="Times New Roman" w:cs="Times New Roman"/>
          <w:sz w:val="28"/>
          <w:szCs w:val="28"/>
        </w:rPr>
        <w:t>льна</w:t>
      </w:r>
      <w:proofErr w:type="spellEnd"/>
      <w:r w:rsidR="00315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15CEA">
        <w:rPr>
          <w:rFonts w:ascii="Times New Roman" w:eastAsia="Times New Roman" w:hAnsi="Times New Roman" w:cs="Times New Roman"/>
          <w:sz w:val="28"/>
          <w:szCs w:val="28"/>
        </w:rPr>
        <w:t>площа</w:t>
      </w:r>
      <w:proofErr w:type="spellEnd"/>
      <w:r w:rsidR="00315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15CEA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="00315CEA">
        <w:rPr>
          <w:rFonts w:ascii="Times New Roman" w:eastAsia="Times New Roman" w:hAnsi="Times New Roman" w:cs="Times New Roman"/>
          <w:sz w:val="28"/>
          <w:szCs w:val="28"/>
        </w:rPr>
        <w:t xml:space="preserve"> закладу 1 га. </w:t>
      </w:r>
      <w:proofErr w:type="spellStart"/>
      <w:r w:rsidR="00315CEA">
        <w:rPr>
          <w:rFonts w:ascii="Times New Roman" w:eastAsia="Times New Roman" w:hAnsi="Times New Roman" w:cs="Times New Roman"/>
          <w:sz w:val="28"/>
          <w:szCs w:val="28"/>
        </w:rPr>
        <w:t>Територія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закладу та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будівля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відповідають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санітарним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нормам. Заклад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огорожу по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всьому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периметру.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Кожна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група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окремий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90894">
        <w:rPr>
          <w:rFonts w:ascii="Times New Roman" w:eastAsia="Times New Roman" w:hAnsi="Times New Roman" w:cs="Times New Roman"/>
          <w:sz w:val="28"/>
          <w:szCs w:val="28"/>
        </w:rPr>
        <w:t>ізольований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майданчик</w:t>
      </w:r>
      <w:proofErr w:type="spellEnd"/>
      <w:proofErr w:type="gram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зеленими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насадженнями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>, на  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яких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встановлені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пісочниці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ігрове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обладнання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. На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встановле</w:t>
      </w:r>
      <w:r w:rsidR="003C3F83">
        <w:rPr>
          <w:rFonts w:ascii="Times New Roman" w:eastAsia="Times New Roman" w:hAnsi="Times New Roman" w:cs="Times New Roman"/>
          <w:sz w:val="28"/>
          <w:szCs w:val="28"/>
        </w:rPr>
        <w:t>но</w:t>
      </w:r>
      <w:proofErr w:type="spellEnd"/>
      <w:r w:rsidR="003C3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3F83">
        <w:rPr>
          <w:rFonts w:ascii="Times New Roman" w:eastAsia="Times New Roman" w:hAnsi="Times New Roman" w:cs="Times New Roman"/>
          <w:sz w:val="28"/>
          <w:szCs w:val="28"/>
        </w:rPr>
        <w:t>спортивний</w:t>
      </w:r>
      <w:proofErr w:type="spellEnd"/>
      <w:r w:rsidR="003C3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3F83">
        <w:rPr>
          <w:rFonts w:ascii="Times New Roman" w:eastAsia="Times New Roman" w:hAnsi="Times New Roman" w:cs="Times New Roman"/>
          <w:sz w:val="28"/>
          <w:szCs w:val="28"/>
        </w:rPr>
        <w:t>майданчик</w:t>
      </w:r>
      <w:proofErr w:type="spellEnd"/>
      <w:r w:rsidR="003C3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3F83"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 w:rsidR="003C3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3F83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50 кв.м. та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спортивне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обладнання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. Для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завдань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розум</w:t>
      </w:r>
      <w:r w:rsidR="0096607D">
        <w:rPr>
          <w:rFonts w:ascii="Times New Roman" w:eastAsia="Times New Roman" w:hAnsi="Times New Roman" w:cs="Times New Roman"/>
          <w:sz w:val="28"/>
          <w:szCs w:val="28"/>
        </w:rPr>
        <w:t>ового</w:t>
      </w:r>
      <w:proofErr w:type="spellEnd"/>
      <w:r w:rsidR="009660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6607D">
        <w:rPr>
          <w:rFonts w:ascii="Times New Roman" w:eastAsia="Times New Roman" w:hAnsi="Times New Roman" w:cs="Times New Roman"/>
          <w:sz w:val="28"/>
          <w:szCs w:val="28"/>
        </w:rPr>
        <w:t>екологічного</w:t>
      </w:r>
      <w:proofErr w:type="spellEnd"/>
      <w:r w:rsidR="0096607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96607D">
        <w:rPr>
          <w:rFonts w:ascii="Times New Roman" w:eastAsia="Times New Roman" w:hAnsi="Times New Roman" w:cs="Times New Roman"/>
          <w:sz w:val="28"/>
          <w:szCs w:val="28"/>
        </w:rPr>
        <w:t>трудовог</w:t>
      </w:r>
      <w:proofErr w:type="spellEnd"/>
      <w:r w:rsidR="0096607D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дошкільнят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6607D">
        <w:rPr>
          <w:rFonts w:ascii="Times New Roman" w:eastAsia="Times New Roman" w:hAnsi="Times New Roman" w:cs="Times New Roman"/>
          <w:sz w:val="28"/>
          <w:szCs w:val="28"/>
        </w:rPr>
        <w:t>лаштовано</w:t>
      </w:r>
      <w:proofErr w:type="spellEnd"/>
      <w:r w:rsidR="009660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</w:t>
      </w:r>
      <w:r w:rsidR="009660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607D">
        <w:rPr>
          <w:rFonts w:ascii="Times New Roman" w:eastAsia="Times New Roman" w:hAnsi="Times New Roman" w:cs="Times New Roman"/>
          <w:sz w:val="28"/>
          <w:szCs w:val="28"/>
        </w:rPr>
        <w:t>естетично</w:t>
      </w:r>
      <w:proofErr w:type="spellEnd"/>
      <w:r w:rsidR="0096607D">
        <w:rPr>
          <w:rFonts w:ascii="Times New Roman" w:eastAsia="Times New Roman" w:hAnsi="Times New Roman" w:cs="Times New Roman"/>
          <w:sz w:val="28"/>
          <w:szCs w:val="28"/>
        </w:rPr>
        <w:t xml:space="preserve"> оформлен</w:t>
      </w:r>
      <w:proofErr w:type="spellStart"/>
      <w:r w:rsidR="0096607D"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proofErr w:type="spellEnd"/>
      <w:r w:rsidR="009660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07D">
        <w:rPr>
          <w:rFonts w:ascii="Times New Roman" w:eastAsia="Times New Roman" w:hAnsi="Times New Roman" w:cs="Times New Roman"/>
          <w:sz w:val="28"/>
          <w:szCs w:val="28"/>
        </w:rPr>
        <w:t>квітник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>,  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висаджено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фруктові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декоративні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дерева і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кущі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6F06" w:rsidRPr="00890894" w:rsidRDefault="00C66F06" w:rsidP="00C66F06">
      <w:pPr>
        <w:spacing w:after="166" w:line="240" w:lineRule="auto"/>
        <w:ind w:firstLine="3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Будівля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знаходиться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належному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стані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Навчальні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адміністративні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приміщення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закладу 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дошкільної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>  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мають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затишний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естетичний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вигляд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Щороку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проводиться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поточний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ремонт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усіх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приміщень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будівля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підключе</w:t>
      </w:r>
      <w:r w:rsidR="0030674D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30674D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proofErr w:type="gramStart"/>
      <w:r w:rsidR="0030674D">
        <w:rPr>
          <w:rFonts w:ascii="Times New Roman" w:eastAsia="Times New Roman" w:hAnsi="Times New Roman" w:cs="Times New Roman"/>
          <w:sz w:val="28"/>
          <w:szCs w:val="28"/>
        </w:rPr>
        <w:t>централізованої</w:t>
      </w:r>
      <w:proofErr w:type="spellEnd"/>
      <w:r w:rsidR="0030674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30674D">
        <w:rPr>
          <w:rFonts w:ascii="Times New Roman" w:eastAsia="Times New Roman" w:hAnsi="Times New Roman" w:cs="Times New Roman"/>
          <w:sz w:val="28"/>
          <w:szCs w:val="28"/>
        </w:rPr>
        <w:t>каналіз</w:t>
      </w:r>
      <w:r w:rsidR="0030674D">
        <w:rPr>
          <w:rFonts w:ascii="Times New Roman" w:eastAsia="Times New Roman" w:hAnsi="Times New Roman" w:cs="Times New Roman"/>
          <w:sz w:val="28"/>
          <w:szCs w:val="28"/>
          <w:lang w:val="uk-UA"/>
        </w:rPr>
        <w:t>ації</w:t>
      </w:r>
      <w:proofErr w:type="spellEnd"/>
      <w:proofErr w:type="gram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горячою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проточною водою заклад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забезпечений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електроводонагрівачів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встановлені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приміщеннях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групових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осередків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приміщенні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харчоблоку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Опалення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="009660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607D">
        <w:rPr>
          <w:rFonts w:ascii="Times New Roman" w:eastAsia="Times New Roman" w:hAnsi="Times New Roman" w:cs="Times New Roman"/>
          <w:sz w:val="28"/>
          <w:szCs w:val="28"/>
        </w:rPr>
        <w:t>індивідуальної</w:t>
      </w:r>
      <w:proofErr w:type="spellEnd"/>
      <w:r w:rsidR="009660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607D">
        <w:rPr>
          <w:rFonts w:ascii="Times New Roman" w:eastAsia="Times New Roman" w:hAnsi="Times New Roman" w:cs="Times New Roman"/>
          <w:sz w:val="28"/>
          <w:szCs w:val="28"/>
          <w:lang w:val="uk-UA"/>
        </w:rPr>
        <w:t>твердопаливної котельні</w:t>
      </w:r>
      <w:r w:rsidRPr="00890894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C66F06" w:rsidRPr="00890894" w:rsidRDefault="00C66F06" w:rsidP="00C66F06">
      <w:pPr>
        <w:spacing w:after="166" w:line="240" w:lineRule="auto"/>
        <w:ind w:firstLine="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закладі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дошкільної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протипожежний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інвентар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пожежний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щит,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достатня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кількість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вогнегасників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6F06" w:rsidRPr="00890894" w:rsidRDefault="00C66F06" w:rsidP="00C66F06">
      <w:pPr>
        <w:spacing w:after="166" w:line="240" w:lineRule="auto"/>
        <w:ind w:firstLine="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групових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приміщеннях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створені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необхідні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умови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належної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життєдіяльності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Групові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приміщення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повністю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забезпечені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твердим та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м’яким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інвентарем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відповідають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санітарно-гігієнічним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нормам та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сучасним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вимогам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естетичного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оформлення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облаштування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групах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є 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технічні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засоби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сучасне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розвивальне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ігрове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обладнання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. До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цікаві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освітньо-розвивальні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посібники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іграшки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розміщені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ігрових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осередках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створюють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умови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творчої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пізнавальної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активності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дошкільників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6F06" w:rsidRPr="00890894" w:rsidRDefault="00C66F06" w:rsidP="00C66F06">
      <w:pPr>
        <w:spacing w:after="166" w:line="240" w:lineRule="auto"/>
        <w:ind w:firstLine="3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Cтворені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умови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підвищення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професійного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рівня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самоосвіти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педагогів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методичний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кабінет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забезпечений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навчально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-методичною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літературою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з грифом</w:t>
      </w:r>
      <w:r w:rsidR="0096607D">
        <w:rPr>
          <w:rFonts w:ascii="Times New Roman" w:eastAsia="Times New Roman" w:hAnsi="Times New Roman" w:cs="Times New Roman"/>
          <w:sz w:val="28"/>
          <w:szCs w:val="28"/>
        </w:rPr>
        <w:t xml:space="preserve"> МОНУ; </w:t>
      </w:r>
      <w:proofErr w:type="spellStart"/>
      <w:r w:rsidR="0096607D">
        <w:rPr>
          <w:rFonts w:ascii="Times New Roman" w:eastAsia="Times New Roman" w:hAnsi="Times New Roman" w:cs="Times New Roman"/>
          <w:sz w:val="28"/>
          <w:szCs w:val="28"/>
        </w:rPr>
        <w:t>періодичною</w:t>
      </w:r>
      <w:proofErr w:type="spellEnd"/>
      <w:r w:rsidR="009660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6607D">
        <w:rPr>
          <w:rFonts w:ascii="Times New Roman" w:eastAsia="Times New Roman" w:hAnsi="Times New Roman" w:cs="Times New Roman"/>
          <w:sz w:val="28"/>
          <w:szCs w:val="28"/>
        </w:rPr>
        <w:t>пресою</w:t>
      </w:r>
      <w:proofErr w:type="spellEnd"/>
      <w:r w:rsidR="0096607D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9660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комп'ютером</w:t>
      </w:r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66F06" w:rsidRPr="00890894" w:rsidRDefault="00AD216E" w:rsidP="00C66F06">
      <w:pPr>
        <w:spacing w:after="166" w:line="240" w:lineRule="auto"/>
        <w:ind w:firstLine="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музичн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о-спортивній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</w:t>
      </w:r>
      <w:r w:rsidR="00C66F06" w:rsidRPr="0089089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C66F06" w:rsidRPr="00890894">
        <w:rPr>
          <w:rFonts w:ascii="Times New Roman" w:eastAsia="Times New Roman" w:hAnsi="Times New Roman" w:cs="Times New Roman"/>
          <w:sz w:val="28"/>
          <w:szCs w:val="28"/>
        </w:rPr>
        <w:t>мікрофони</w:t>
      </w:r>
      <w:proofErr w:type="spellEnd"/>
      <w:r w:rsidR="00C66F06" w:rsidRPr="008908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C66F06" w:rsidRPr="00890894">
        <w:rPr>
          <w:rFonts w:ascii="Times New Roman" w:eastAsia="Times New Roman" w:hAnsi="Times New Roman" w:cs="Times New Roman"/>
          <w:sz w:val="28"/>
          <w:szCs w:val="28"/>
        </w:rPr>
        <w:t>магніто</w:t>
      </w:r>
      <w:r>
        <w:rPr>
          <w:rFonts w:ascii="Times New Roman" w:eastAsia="Times New Roman" w:hAnsi="Times New Roman" w:cs="Times New Roman"/>
          <w:sz w:val="28"/>
          <w:szCs w:val="28"/>
        </w:rPr>
        <w:t>фон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дитячі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музичні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інструменти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66F06" w:rsidRPr="00890894">
        <w:rPr>
          <w:rFonts w:ascii="Times New Roman" w:eastAsia="Times New Roman" w:hAnsi="Times New Roman" w:cs="Times New Roman"/>
          <w:sz w:val="28"/>
          <w:szCs w:val="28"/>
        </w:rPr>
        <w:t>необхідний</w:t>
      </w:r>
      <w:proofErr w:type="spellEnd"/>
      <w:r w:rsidR="00C66F06"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66F06" w:rsidRPr="00890894">
        <w:rPr>
          <w:rFonts w:ascii="Times New Roman" w:eastAsia="Times New Roman" w:hAnsi="Times New Roman" w:cs="Times New Roman"/>
          <w:sz w:val="28"/>
          <w:szCs w:val="28"/>
        </w:rPr>
        <w:t>спортивний</w:t>
      </w:r>
      <w:proofErr w:type="spellEnd"/>
      <w:r w:rsidR="00C66F06"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66F06" w:rsidRPr="00890894">
        <w:rPr>
          <w:rFonts w:ascii="Times New Roman" w:eastAsia="Times New Roman" w:hAnsi="Times New Roman" w:cs="Times New Roman"/>
          <w:sz w:val="28"/>
          <w:szCs w:val="28"/>
        </w:rPr>
        <w:t>інвентар</w:t>
      </w:r>
      <w:proofErr w:type="spellEnd"/>
      <w:r w:rsidR="00C66F06" w:rsidRPr="0089089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C66F06" w:rsidRPr="00890894">
        <w:rPr>
          <w:rFonts w:ascii="Times New Roman" w:eastAsia="Times New Roman" w:hAnsi="Times New Roman" w:cs="Times New Roman"/>
          <w:sz w:val="28"/>
          <w:szCs w:val="28"/>
        </w:rPr>
        <w:t>Окрім</w:t>
      </w:r>
      <w:proofErr w:type="spellEnd"/>
      <w:r w:rsidR="00C66F06" w:rsidRPr="00890894">
        <w:rPr>
          <w:rFonts w:ascii="Times New Roman" w:eastAsia="Times New Roman" w:hAnsi="Times New Roman" w:cs="Times New Roman"/>
          <w:sz w:val="28"/>
          <w:szCs w:val="28"/>
        </w:rPr>
        <w:t xml:space="preserve"> 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кожній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групі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атрибут</w:t>
      </w:r>
      <w:r w:rsidR="00C66F06" w:rsidRPr="00890894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 w:rsidR="00C66F06" w:rsidRPr="00890894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="00C66F06" w:rsidRPr="00890894">
        <w:rPr>
          <w:rFonts w:ascii="Times New Roman" w:eastAsia="Times New Roman" w:hAnsi="Times New Roman" w:cs="Times New Roman"/>
          <w:sz w:val="28"/>
          <w:szCs w:val="28"/>
        </w:rPr>
        <w:t>рухливих</w:t>
      </w:r>
      <w:proofErr w:type="spellEnd"/>
      <w:r w:rsidR="00C66F06"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ігор та </w:t>
      </w:r>
      <w:proofErr w:type="spellStart"/>
      <w:r w:rsidR="00C66F06" w:rsidRPr="00890894">
        <w:rPr>
          <w:rFonts w:ascii="Times New Roman" w:eastAsia="Times New Roman" w:hAnsi="Times New Roman" w:cs="Times New Roman"/>
          <w:sz w:val="28"/>
          <w:szCs w:val="28"/>
        </w:rPr>
        <w:t>рухової</w:t>
      </w:r>
      <w:proofErr w:type="spellEnd"/>
      <w:r w:rsidR="00C66F06"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66F06" w:rsidRPr="00890894">
        <w:rPr>
          <w:rFonts w:ascii="Times New Roman" w:eastAsia="Times New Roman" w:hAnsi="Times New Roman" w:cs="Times New Roman"/>
          <w:sz w:val="28"/>
          <w:szCs w:val="28"/>
        </w:rPr>
        <w:t>активності</w:t>
      </w:r>
      <w:proofErr w:type="spellEnd"/>
      <w:r w:rsidR="00C66F06" w:rsidRPr="008908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6F06" w:rsidRPr="00890894" w:rsidRDefault="00C66F06" w:rsidP="00C66F06">
      <w:pPr>
        <w:spacing w:after="166" w:line="240" w:lineRule="auto"/>
        <w:ind w:firstLine="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задоволення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потреб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художньо-естетичного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напрямку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освітньої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придбані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різні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види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театру: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ляльковий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пальчиковий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тіньовий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настільний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6F06" w:rsidRPr="00890894" w:rsidRDefault="00C66F06" w:rsidP="00C66F06">
      <w:pPr>
        <w:spacing w:after="166" w:line="240" w:lineRule="auto"/>
        <w:ind w:firstLine="3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lastRenderedPageBreak/>
        <w:t>Медичний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кабінет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складається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прийому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ізолятора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216E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D21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одне</w:t>
      </w:r>
      <w:r w:rsidR="00AD21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216E">
        <w:rPr>
          <w:rFonts w:ascii="Times New Roman" w:eastAsia="Times New Roman" w:hAnsi="Times New Roman" w:cs="Times New Roman"/>
          <w:sz w:val="28"/>
          <w:szCs w:val="28"/>
        </w:rPr>
        <w:t>ліжк</w:t>
      </w:r>
      <w:proofErr w:type="spellEnd"/>
      <w:r w:rsidR="00AD216E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Медичне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обсл</w:t>
      </w:r>
      <w:r w:rsidR="00AD216E">
        <w:rPr>
          <w:rFonts w:ascii="Times New Roman" w:eastAsia="Times New Roman" w:hAnsi="Times New Roman" w:cs="Times New Roman"/>
          <w:sz w:val="28"/>
          <w:szCs w:val="28"/>
        </w:rPr>
        <w:t>уговуваня</w:t>
      </w:r>
      <w:proofErr w:type="spellEnd"/>
      <w:r w:rsidR="00AD216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AD216E">
        <w:rPr>
          <w:rFonts w:ascii="Times New Roman" w:eastAsia="Times New Roman" w:hAnsi="Times New Roman" w:cs="Times New Roman"/>
          <w:sz w:val="28"/>
          <w:szCs w:val="28"/>
        </w:rPr>
        <w:t>закладі</w:t>
      </w:r>
      <w:proofErr w:type="spellEnd"/>
      <w:r w:rsidR="00AD21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216E">
        <w:rPr>
          <w:rFonts w:ascii="Times New Roman" w:eastAsia="Times New Roman" w:hAnsi="Times New Roman" w:cs="Times New Roman"/>
          <w:sz w:val="28"/>
          <w:szCs w:val="28"/>
        </w:rPr>
        <w:t>здійснює</w:t>
      </w:r>
      <w:proofErr w:type="spellEnd"/>
      <w:r w:rsidR="00AD216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AD216E">
        <w:rPr>
          <w:rFonts w:ascii="Times New Roman" w:eastAsia="Times New Roman" w:hAnsi="Times New Roman" w:cs="Times New Roman"/>
          <w:sz w:val="28"/>
          <w:szCs w:val="28"/>
        </w:rPr>
        <w:t>сестр</w:t>
      </w:r>
      <w:proofErr w:type="spellEnd"/>
      <w:r w:rsidR="00AD216E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AD21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216E">
        <w:rPr>
          <w:rFonts w:ascii="Times New Roman" w:eastAsia="Times New Roman" w:hAnsi="Times New Roman" w:cs="Times New Roman"/>
          <w:sz w:val="28"/>
          <w:szCs w:val="28"/>
        </w:rPr>
        <w:t>медичн</w:t>
      </w:r>
      <w:proofErr w:type="spellEnd"/>
      <w:r w:rsidR="00AD216E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AD21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216E">
        <w:rPr>
          <w:rFonts w:ascii="Times New Roman" w:eastAsia="Times New Roman" w:hAnsi="Times New Roman" w:cs="Times New Roman"/>
          <w:sz w:val="28"/>
          <w:szCs w:val="28"/>
        </w:rPr>
        <w:t>старш</w:t>
      </w:r>
      <w:proofErr w:type="spellEnd"/>
      <w:r w:rsidR="00AD216E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Кабінет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оснащено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до нормативно-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правових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документів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6F06" w:rsidRPr="00890894" w:rsidRDefault="00C66F06" w:rsidP="00C66F06">
      <w:pPr>
        <w:spacing w:after="166" w:line="240" w:lineRule="auto"/>
        <w:ind w:firstLine="3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Харчоблок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забезпечений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необхідним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кухонним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посудом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технологічним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обладнанням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AD216E">
        <w:rPr>
          <w:rFonts w:ascii="Times New Roman" w:eastAsia="Times New Roman" w:hAnsi="Times New Roman" w:cs="Times New Roman"/>
          <w:sz w:val="28"/>
          <w:szCs w:val="28"/>
        </w:rPr>
        <w:t>електромясорубка</w:t>
      </w:r>
      <w:proofErr w:type="spellEnd"/>
      <w:r w:rsidR="00AD21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D216E">
        <w:rPr>
          <w:rFonts w:ascii="Times New Roman" w:eastAsia="Times New Roman" w:hAnsi="Times New Roman" w:cs="Times New Roman"/>
          <w:sz w:val="28"/>
          <w:szCs w:val="28"/>
        </w:rPr>
        <w:t>жарочн</w:t>
      </w:r>
      <w:proofErr w:type="spellEnd"/>
      <w:r w:rsidR="00AD216E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AD21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216E">
        <w:rPr>
          <w:rFonts w:ascii="Times New Roman" w:eastAsia="Times New Roman" w:hAnsi="Times New Roman" w:cs="Times New Roman"/>
          <w:sz w:val="28"/>
          <w:szCs w:val="28"/>
        </w:rPr>
        <w:t>шаф</w:t>
      </w:r>
      <w:proofErr w:type="spellEnd"/>
      <w:r w:rsidR="00AD216E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AD21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D216E">
        <w:rPr>
          <w:rFonts w:ascii="Times New Roman" w:eastAsia="Times New Roman" w:hAnsi="Times New Roman" w:cs="Times New Roman"/>
          <w:sz w:val="28"/>
          <w:szCs w:val="28"/>
        </w:rPr>
        <w:t>електроплита</w:t>
      </w:r>
      <w:proofErr w:type="spellEnd"/>
      <w:r w:rsidR="00AD216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AD216E">
        <w:rPr>
          <w:rFonts w:ascii="Times New Roman" w:eastAsia="Times New Roman" w:hAnsi="Times New Roman" w:cs="Times New Roman"/>
          <w:sz w:val="28"/>
          <w:szCs w:val="28"/>
          <w:lang w:val="uk-UA"/>
        </w:rPr>
        <w:t>чотири</w:t>
      </w:r>
      <w:r w:rsidR="00AD21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216E">
        <w:rPr>
          <w:rFonts w:ascii="Times New Roman" w:eastAsia="Times New Roman" w:hAnsi="Times New Roman" w:cs="Times New Roman"/>
          <w:sz w:val="28"/>
          <w:szCs w:val="28"/>
        </w:rPr>
        <w:t>комфор</w:t>
      </w:r>
      <w:r w:rsidR="00AD216E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електров</w:t>
      </w:r>
      <w:r w:rsidR="00AD216E">
        <w:rPr>
          <w:rFonts w:ascii="Times New Roman" w:eastAsia="Times New Roman" w:hAnsi="Times New Roman" w:cs="Times New Roman"/>
          <w:sz w:val="28"/>
          <w:szCs w:val="28"/>
        </w:rPr>
        <w:t>одонагрівач</w:t>
      </w:r>
      <w:proofErr w:type="spellEnd"/>
      <w:r w:rsidR="00AD216E">
        <w:rPr>
          <w:rFonts w:ascii="Times New Roman" w:eastAsia="Times New Roman" w:hAnsi="Times New Roman" w:cs="Times New Roman"/>
          <w:sz w:val="28"/>
          <w:szCs w:val="28"/>
        </w:rPr>
        <w:t xml:space="preserve">,  холодильник </w:t>
      </w:r>
      <w:r w:rsidR="00AD216E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AD21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216E">
        <w:rPr>
          <w:rFonts w:ascii="Times New Roman" w:eastAsia="Times New Roman" w:hAnsi="Times New Roman" w:cs="Times New Roman"/>
          <w:sz w:val="28"/>
          <w:szCs w:val="28"/>
        </w:rPr>
        <w:t>морозильн</w:t>
      </w:r>
      <w:r w:rsidR="00AD216E">
        <w:rPr>
          <w:rFonts w:ascii="Times New Roman" w:eastAsia="Times New Roman" w:hAnsi="Times New Roman" w:cs="Times New Roman"/>
          <w:sz w:val="28"/>
          <w:szCs w:val="28"/>
          <w:lang w:val="uk-UA"/>
        </w:rPr>
        <w:t>ою</w:t>
      </w:r>
      <w:proofErr w:type="spellEnd"/>
      <w:r w:rsidR="00AD216E">
        <w:rPr>
          <w:rFonts w:ascii="Times New Roman" w:eastAsia="Times New Roman" w:hAnsi="Times New Roman" w:cs="Times New Roman"/>
          <w:sz w:val="28"/>
          <w:szCs w:val="28"/>
        </w:rPr>
        <w:t xml:space="preserve"> камер</w:t>
      </w:r>
      <w:proofErr w:type="spellStart"/>
      <w:r w:rsidR="00AD216E">
        <w:rPr>
          <w:rFonts w:ascii="Times New Roman" w:eastAsia="Times New Roman" w:hAnsi="Times New Roman" w:cs="Times New Roman"/>
          <w:sz w:val="28"/>
          <w:szCs w:val="28"/>
          <w:lang w:val="uk-UA"/>
        </w:rPr>
        <w:t>ою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6F06" w:rsidRPr="009A1D7F" w:rsidRDefault="00C66F06" w:rsidP="00C66F06">
      <w:pPr>
        <w:spacing w:after="166" w:line="240" w:lineRule="auto"/>
        <w:ind w:firstLine="34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Педагоги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мають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можливість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користуватися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сучасними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технічними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засо</w:t>
      </w:r>
      <w:r w:rsidR="00315CEA">
        <w:rPr>
          <w:rFonts w:ascii="Times New Roman" w:eastAsia="Times New Roman" w:hAnsi="Times New Roman" w:cs="Times New Roman"/>
          <w:sz w:val="28"/>
          <w:szCs w:val="28"/>
        </w:rPr>
        <w:t>бами</w:t>
      </w:r>
      <w:proofErr w:type="spellEnd"/>
      <w:r w:rsidR="00315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15CEA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="00315CE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5C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телевізо</w:t>
      </w:r>
      <w:r w:rsidR="00315CEA">
        <w:rPr>
          <w:rFonts w:ascii="Times New Roman" w:eastAsia="Times New Roman" w:hAnsi="Times New Roman" w:cs="Times New Roman"/>
          <w:sz w:val="28"/>
          <w:szCs w:val="28"/>
        </w:rPr>
        <w:t>р</w:t>
      </w:r>
      <w:r w:rsidR="00315CEA">
        <w:rPr>
          <w:rFonts w:ascii="Times New Roman" w:eastAsia="Times New Roman" w:hAnsi="Times New Roman" w:cs="Times New Roman"/>
          <w:sz w:val="28"/>
          <w:szCs w:val="28"/>
          <w:lang w:val="uk-UA"/>
        </w:rPr>
        <w:t>ами</w:t>
      </w:r>
      <w:proofErr w:type="spellEnd"/>
      <w:r w:rsidR="009A1D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3 ноутбуки, 1 принтер, </w:t>
      </w:r>
      <w:r w:rsidR="009A1D7F">
        <w:rPr>
          <w:rFonts w:ascii="Times New Roman" w:eastAsia="Times New Roman" w:hAnsi="Times New Roman" w:cs="Times New Roman"/>
          <w:sz w:val="28"/>
          <w:szCs w:val="28"/>
          <w:lang w:val="en-US"/>
        </w:rPr>
        <w:t>Wi-Fi.</w:t>
      </w:r>
    </w:p>
    <w:p w:rsidR="00C66F06" w:rsidRPr="00890894" w:rsidRDefault="00C66F06" w:rsidP="00C66F06">
      <w:pPr>
        <w:spacing w:after="166" w:line="240" w:lineRule="auto"/>
        <w:ind w:firstLine="3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Матеріально-технічне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освітньої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дошкільної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9A1D7F">
        <w:rPr>
          <w:rFonts w:ascii="Times New Roman" w:eastAsia="Times New Roman" w:hAnsi="Times New Roman" w:cs="Times New Roman"/>
          <w:sz w:val="28"/>
          <w:szCs w:val="28"/>
          <w:lang w:val="uk-UA"/>
        </w:rPr>
        <w:t>середньому</w:t>
      </w:r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рівні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Фінансово-господарська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діяльність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ЗДО 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здійснюється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законодавчих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нормативно-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правових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актів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основі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кошторису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складається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затверджується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законодавства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Джерелами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дошкільної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кошти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бюджету, у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передбаченому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нормативами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батьків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осіб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заміняють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добровільні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пожертвування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цільові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внески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фізичних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юридичних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94">
        <w:rPr>
          <w:rFonts w:ascii="Times New Roman" w:eastAsia="Times New Roman" w:hAnsi="Times New Roman" w:cs="Times New Roman"/>
          <w:sz w:val="28"/>
          <w:szCs w:val="28"/>
        </w:rPr>
        <w:t>осіб</w:t>
      </w:r>
      <w:proofErr w:type="spellEnd"/>
      <w:r w:rsidRPr="00890894">
        <w:rPr>
          <w:rFonts w:ascii="Times New Roman" w:eastAsia="Times New Roman" w:hAnsi="Times New Roman" w:cs="Times New Roman"/>
          <w:sz w:val="28"/>
          <w:szCs w:val="28"/>
        </w:rPr>
        <w:t>.  </w:t>
      </w:r>
    </w:p>
    <w:p w:rsidR="00FD1177" w:rsidRPr="00890894" w:rsidRDefault="00FD1177">
      <w:pPr>
        <w:rPr>
          <w:rFonts w:ascii="Times New Roman" w:hAnsi="Times New Roman" w:cs="Times New Roman"/>
          <w:sz w:val="28"/>
          <w:szCs w:val="28"/>
        </w:rPr>
      </w:pPr>
    </w:p>
    <w:sectPr w:rsidR="00FD1177" w:rsidRPr="00890894" w:rsidSect="006A3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F06"/>
    <w:rsid w:val="00147587"/>
    <w:rsid w:val="0030674D"/>
    <w:rsid w:val="00315CEA"/>
    <w:rsid w:val="003C3F83"/>
    <w:rsid w:val="005B3AEC"/>
    <w:rsid w:val="006A3965"/>
    <w:rsid w:val="00807163"/>
    <w:rsid w:val="00890894"/>
    <w:rsid w:val="0096607D"/>
    <w:rsid w:val="009A1D7F"/>
    <w:rsid w:val="00AD216E"/>
    <w:rsid w:val="00C66F06"/>
    <w:rsid w:val="00F744AA"/>
    <w:rsid w:val="00FD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9DD91"/>
  <w15:docId w15:val="{C460A98D-194A-4046-AF4C-BB760B88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2174</Words>
  <Characters>1240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АЛЛЮНЯ</dc:creator>
  <cp:keywords/>
  <dc:description/>
  <cp:lastModifiedBy>Лариса</cp:lastModifiedBy>
  <cp:revision>10</cp:revision>
  <dcterms:created xsi:type="dcterms:W3CDTF">2008-12-31T22:10:00Z</dcterms:created>
  <dcterms:modified xsi:type="dcterms:W3CDTF">2025-10-27T14:21:00Z</dcterms:modified>
</cp:coreProperties>
</file>