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71AD" w:rsidRPr="00D871AD" w:rsidRDefault="00D871AD" w:rsidP="00D871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D871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Звіт</w:t>
      </w:r>
      <w:proofErr w:type="spellEnd"/>
      <w:r w:rsidRPr="00D871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директора </w:t>
      </w:r>
      <w:proofErr w:type="spellStart"/>
      <w:r w:rsidR="00F90C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Залузького</w:t>
      </w:r>
      <w:proofErr w:type="spellEnd"/>
      <w:r w:rsidR="00F90C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</w:t>
      </w:r>
      <w:r w:rsidRPr="00D871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закладу </w:t>
      </w:r>
      <w:proofErr w:type="spellStart"/>
      <w:r w:rsidRPr="00D871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дошкі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льної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 xml:space="preserve"> «Сонечко»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Дубровиц</w:t>
      </w:r>
      <w:r w:rsidRPr="00D871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ької</w:t>
      </w:r>
      <w:proofErr w:type="spellEnd"/>
      <w:r w:rsidRPr="00D871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D871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міської</w:t>
      </w:r>
      <w:proofErr w:type="spellEnd"/>
      <w:r w:rsidRPr="00D871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ради</w:t>
      </w:r>
      <w:r w:rsidRPr="00D871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871AD" w:rsidRPr="00D871AD" w:rsidRDefault="005246EF" w:rsidP="00D871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uk-UA" w:eastAsia="ru-RU"/>
        </w:rPr>
        <w:t xml:space="preserve">Твердої Лариси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uk-UA" w:eastAsia="ru-RU"/>
        </w:rPr>
        <w:t>Володимирівної</w:t>
      </w:r>
      <w:proofErr w:type="spellEnd"/>
    </w:p>
    <w:p w:rsidR="00D871AD" w:rsidRPr="00D871AD" w:rsidRDefault="00D871AD" w:rsidP="00D871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1A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перед </w:t>
      </w:r>
      <w:proofErr w:type="spellStart"/>
      <w:r w:rsidRPr="00D871A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педагогічним</w:t>
      </w:r>
      <w:proofErr w:type="spellEnd"/>
      <w:r w:rsidRPr="00D871A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proofErr w:type="spellStart"/>
      <w:r w:rsidRPr="00D871A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колективом</w:t>
      </w:r>
      <w:proofErr w:type="spellEnd"/>
      <w:r w:rsidRPr="00D871A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, батьками та </w:t>
      </w:r>
      <w:proofErr w:type="spellStart"/>
      <w:r w:rsidRPr="00D871A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громадськістю</w:t>
      </w:r>
      <w:proofErr w:type="spellEnd"/>
    </w:p>
    <w:p w:rsidR="00D871AD" w:rsidRPr="00D871AD" w:rsidRDefault="00D871AD" w:rsidP="00D871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20</w:t>
      </w:r>
      <w:r w:rsidR="00290D0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uk-UA" w:eastAsia="ru-RU"/>
        </w:rPr>
        <w:t>2</w:t>
      </w:r>
      <w:r w:rsidR="0018047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– 202</w:t>
      </w:r>
      <w:r w:rsidR="0018047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uk-UA" w:eastAsia="ru-RU"/>
        </w:rPr>
        <w:t>5</w:t>
      </w:r>
      <w:r w:rsidRPr="00D871A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</w:t>
      </w:r>
      <w:proofErr w:type="spellStart"/>
      <w:r w:rsidRPr="00D871A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навчального</w:t>
      </w:r>
      <w:proofErr w:type="spellEnd"/>
      <w:r w:rsidRPr="00D871A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року</w:t>
      </w:r>
    </w:p>
    <w:p w:rsidR="00D871AD" w:rsidRPr="00D22ECB" w:rsidRDefault="007D1444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.05.202</w:t>
      </w:r>
      <w:r w:rsidR="00180479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Даний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зроблений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ст.30 Закону України «Про освіту» , ст.38 Закону України «Про дошкільну освіту» 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та з метою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 закладу в 20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Мета: подальше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утвердження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відкритої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демократичної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державно-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громадської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закладом</w:t>
      </w:r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дошкільної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освіти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державного і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контролю за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прозорістю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колегіальної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етики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управлінської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директора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71AD" w:rsidRPr="00D22ECB" w:rsidRDefault="008A72E6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Залузький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 дошкільної освіти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«Сонечко» у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своїй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підпорядкову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ється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культури,</w:t>
      </w:r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туризму,</w:t>
      </w:r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молоді та спорту Дубровицької міської ради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871AD" w:rsidRPr="00D22ECB" w:rsidRDefault="005246EF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озташований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с.Залужжя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вул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..Лесі Українки,36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розрахований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на 40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місць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. В 20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функціонувало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діте</w:t>
      </w:r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загальною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кількістю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proofErr w:type="spellStart"/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итини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71AD" w:rsidRPr="00D22ECB" w:rsidRDefault="008A72E6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комплектуються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віковими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ознаками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71AD" w:rsidRPr="00D22ECB" w:rsidRDefault="008A72E6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ЗДО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«Сонечко»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п’ятиденним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робочим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тижнем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ступним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режимом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: з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.30 до 1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0 год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розумового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і духовного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зак</w:t>
      </w:r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ладі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оснащені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діють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музичн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о-</w:t>
      </w:r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спортивна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зала,</w:t>
      </w:r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медичний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кабінет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методичний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кабіне</w:t>
      </w:r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штатного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розпису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8A72E6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</w:t>
      </w:r>
      <w:r w:rsidR="008A72E6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="007D144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F7B0D">
        <w:rPr>
          <w:rFonts w:ascii="Times New Roman" w:hAnsi="Times New Roman" w:cs="Times New Roman"/>
          <w:sz w:val="28"/>
          <w:szCs w:val="28"/>
          <w:lang w:val="uk-UA" w:eastAsia="ru-RU"/>
        </w:rPr>
        <w:t>працівників</w:t>
      </w:r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них - </w:t>
      </w:r>
      <w:proofErr w:type="spellStart"/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обслуговуючий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технічний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персонал.</w:t>
      </w:r>
    </w:p>
    <w:p w:rsidR="00D871AD" w:rsidRPr="00D22ECB" w:rsidRDefault="0030734F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В 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7D1444">
        <w:rPr>
          <w:rFonts w:ascii="Times New Roman" w:hAnsi="Times New Roman" w:cs="Times New Roman"/>
          <w:sz w:val="28"/>
          <w:szCs w:val="28"/>
          <w:lang w:val="uk-UA" w:eastAsia="ru-RU"/>
        </w:rPr>
        <w:t>директор,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вихователі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музи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чни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  <w:r w:rsidR="007D1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1444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,інструктор з фізкультури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, керівник гуртка, асистент вихователя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Всі педагоги</w:t>
      </w:r>
      <w:r w:rsidR="00290D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0D0D">
        <w:rPr>
          <w:rFonts w:ascii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="00290D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0D0D">
        <w:rPr>
          <w:rFonts w:ascii="Times New Roman" w:hAnsi="Times New Roman" w:cs="Times New Roman"/>
          <w:sz w:val="28"/>
          <w:szCs w:val="28"/>
          <w:lang w:eastAsia="ru-RU"/>
        </w:rPr>
        <w:t>повну</w:t>
      </w:r>
      <w:proofErr w:type="spellEnd"/>
      <w:r w:rsidR="00290D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0D0D">
        <w:rPr>
          <w:rFonts w:ascii="Times New Roman" w:hAnsi="Times New Roman" w:cs="Times New Roman"/>
          <w:sz w:val="28"/>
          <w:szCs w:val="28"/>
          <w:lang w:eastAsia="ru-RU"/>
        </w:rPr>
        <w:t>вищу</w:t>
      </w:r>
      <w:proofErr w:type="spellEnd"/>
      <w:r w:rsidR="00290D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0D0D">
        <w:rPr>
          <w:rFonts w:ascii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ЗДО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законодавчих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Конституції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- Закону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»,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- Закону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»,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Пол</w:t>
      </w:r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>оження</w:t>
      </w:r>
      <w:proofErr w:type="spellEnd"/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</w:t>
      </w:r>
      <w:r w:rsidR="0030734F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дошкільної освіти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»,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- Базового компоненту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- Закону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відпустки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871AD" w:rsidRPr="00D22ECB" w:rsidRDefault="0030734F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ро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грами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розвитку дитини дошкільного віку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Українське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дошкілля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програмового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керувалися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переліком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видань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рекомендованих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викорис</w:t>
      </w:r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>тання</w:t>
      </w:r>
      <w:proofErr w:type="spellEnd"/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5CB4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дошкільної освіти </w:t>
      </w:r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>у 20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. 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Статуту,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Колективного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договору та Правил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трудового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розпорядку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>Головн</w:t>
      </w:r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ою метою 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є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нагляді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догляді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оздоровленні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розумового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і духовного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5CB4" w:rsidRPr="005246EF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фахової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майстерності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свідчить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="00F05CB4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30734F" w:rsidRPr="00D22ECB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навчального </w:t>
      </w:r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> рок</w:t>
      </w:r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="00F05CB4" w:rsidRPr="00D22ECB">
        <w:rPr>
          <w:rFonts w:ascii="Times New Roman" w:hAnsi="Times New Roman" w:cs="Times New Roman"/>
          <w:sz w:val="28"/>
          <w:szCs w:val="28"/>
          <w:lang w:eastAsia="ru-RU"/>
        </w:rPr>
        <w:t>пройшл</w:t>
      </w:r>
      <w:proofErr w:type="spellEnd"/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курсову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перепідготовку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Лариса ТВЕРДА</w:t>
      </w:r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871AD" w:rsidRPr="00D22ECB" w:rsidRDefault="00F05CB4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871AD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Велике значення у виявленні рівня професійної майстерності педагогів, стимулюванні їх творчої активності відіграє атестація, яка проводиться відповідно до Закону України «Про освіту» та </w:t>
      </w:r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нового </w:t>
      </w:r>
      <w:r w:rsidR="00D871AD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Типового положення про атестацію педагогічних працівників. 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У 202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 були атестовані такі працівники: 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Лариса ТВЕРДА</w:t>
      </w:r>
      <w:r w:rsidR="005246EF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290D0D">
        <w:rPr>
          <w:rFonts w:ascii="Times New Roman" w:hAnsi="Times New Roman" w:cs="Times New Roman"/>
          <w:sz w:val="28"/>
          <w:szCs w:val="28"/>
          <w:lang w:val="uk-UA" w:eastAsia="ru-RU"/>
        </w:rPr>
        <w:t>підтверджено відповідність займаній посаді</w:t>
      </w:r>
      <w:r w:rsidR="00917C7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90D0D" w:rsidRPr="00F73B95" w:rsidRDefault="00D871AD" w:rsidP="00F73B95">
      <w:pPr>
        <w:shd w:val="clear" w:color="auto" w:fill="FFFFFF"/>
        <w:spacing w:after="169" w:line="240" w:lineRule="auto"/>
        <w:ind w:firstLine="356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val="uk-UA"/>
        </w:rPr>
      </w:pPr>
      <w:r w:rsidRPr="00F73B95">
        <w:rPr>
          <w:rFonts w:ascii="Times New Roman" w:hAnsi="Times New Roman" w:cs="Times New Roman"/>
          <w:sz w:val="28"/>
          <w:szCs w:val="28"/>
          <w:lang w:val="uk-UA" w:eastAsia="ru-RU"/>
        </w:rPr>
        <w:t>Керуючись основними положеннями нормативних документів, які визначають сучасну законодавчу базу й методичне забезпечення дошкільної</w:t>
      </w:r>
      <w:r w:rsidR="00F05CB4" w:rsidRPr="00F73B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освіти та планом роботи на 20</w:t>
      </w:r>
      <w:r w:rsidR="00F73B95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F05CB4" w:rsidRPr="00F73B95">
        <w:rPr>
          <w:rFonts w:ascii="Times New Roman" w:hAnsi="Times New Roman" w:cs="Times New Roman"/>
          <w:sz w:val="28"/>
          <w:szCs w:val="28"/>
          <w:lang w:val="uk-UA" w:eastAsia="ru-RU"/>
        </w:rPr>
        <w:t>-202</w:t>
      </w:r>
      <w:r w:rsidR="00582498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3B95">
        <w:rPr>
          <w:rFonts w:ascii="Times New Roman" w:hAnsi="Times New Roman" w:cs="Times New Roman"/>
          <w:sz w:val="28"/>
          <w:szCs w:val="28"/>
          <w:lang w:val="uk-UA" w:eastAsia="ru-RU"/>
        </w:rPr>
        <w:t>навчаль</w:t>
      </w:r>
      <w:r w:rsidR="00F05CB4" w:rsidRPr="00F73B95">
        <w:rPr>
          <w:rFonts w:ascii="Times New Roman" w:hAnsi="Times New Roman" w:cs="Times New Roman"/>
          <w:sz w:val="28"/>
          <w:szCs w:val="28"/>
          <w:lang w:val="uk-UA" w:eastAsia="ru-RU"/>
        </w:rPr>
        <w:t>ний рік</w:t>
      </w:r>
      <w:r w:rsidR="00290D0D" w:rsidRPr="009A5704">
        <w:rPr>
          <w:rFonts w:ascii="Times New Roman" w:eastAsia="Times New Roman" w:hAnsi="Times New Roman" w:cs="Times New Roman"/>
          <w:color w:val="001533"/>
          <w:sz w:val="28"/>
          <w:szCs w:val="28"/>
          <w:lang w:val="uk-UA"/>
        </w:rPr>
        <w:t xml:space="preserve"> </w:t>
      </w:r>
      <w:r w:rsidR="00F73B95">
        <w:rPr>
          <w:rFonts w:ascii="Times New Roman" w:eastAsia="Times New Roman" w:hAnsi="Times New Roman" w:cs="Times New Roman"/>
          <w:color w:val="001533"/>
          <w:sz w:val="28"/>
          <w:szCs w:val="28"/>
          <w:lang w:val="uk-UA"/>
        </w:rPr>
        <w:t>к</w:t>
      </w:r>
      <w:r w:rsidR="00290D0D" w:rsidRPr="009A5704">
        <w:rPr>
          <w:rFonts w:ascii="Times New Roman" w:eastAsia="Times New Roman" w:hAnsi="Times New Roman" w:cs="Times New Roman"/>
          <w:color w:val="001533"/>
          <w:sz w:val="28"/>
          <w:szCs w:val="28"/>
          <w:lang w:val="uk-UA"/>
        </w:rPr>
        <w:t xml:space="preserve">олектив ЗДО працює над єдиною науково-методичною темою </w:t>
      </w:r>
      <w:r w:rsidR="00582498">
        <w:rPr>
          <w:rFonts w:ascii="Times New Roman" w:eastAsia="Times New Roman" w:hAnsi="Times New Roman" w:cs="Times New Roman"/>
          <w:color w:val="001533"/>
          <w:sz w:val="28"/>
          <w:szCs w:val="28"/>
          <w:lang w:val="uk-UA"/>
        </w:rPr>
        <w:t>:</w:t>
      </w:r>
    </w:p>
    <w:p w:rsidR="00290D0D" w:rsidRPr="009A5704" w:rsidRDefault="00290D0D" w:rsidP="00290D0D">
      <w:pPr>
        <w:pStyle w:val="ab"/>
        <w:ind w:left="0"/>
        <w:jc w:val="both"/>
        <w:outlineLvl w:val="0"/>
        <w:rPr>
          <w:sz w:val="28"/>
          <w:szCs w:val="28"/>
          <w:lang w:val="uk-UA"/>
        </w:rPr>
      </w:pPr>
      <w:r w:rsidRPr="009A5704">
        <w:rPr>
          <w:color w:val="000000" w:themeColor="text1"/>
          <w:sz w:val="28"/>
          <w:szCs w:val="28"/>
          <w:lang w:val="uk-UA"/>
        </w:rPr>
        <w:lastRenderedPageBreak/>
        <w:t xml:space="preserve">       </w:t>
      </w:r>
      <w:r w:rsidRPr="009A5704">
        <w:rPr>
          <w:sz w:val="28"/>
          <w:szCs w:val="28"/>
          <w:lang w:val="uk-UA"/>
        </w:rPr>
        <w:t>- подальше забезпечення доступності та якості освітніх послуг відповідно до оновленого Державного стандарту дошкільної освіти, підвищення якості професійної діяльності педагогічних кадрів та забезпечення безпечного освітнього середовища з урахуванням основних напрямів ВСЗЯО.</w:t>
      </w:r>
    </w:p>
    <w:p w:rsidR="00917C76" w:rsidRDefault="00290D0D" w:rsidP="00917C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90D0D" w:rsidRPr="00917C76" w:rsidRDefault="00290D0D" w:rsidP="00917C7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Для якісної реалізації головної задачі з удосконалення форм, змісту та методів роботи щодо розвитку творчої, гармонійно-розвиненої особистості дитини, орієнтуючись на концептуальні положення   програми розвитку дитини дошкільного віку «Українське </w:t>
      </w:r>
      <w:proofErr w:type="spellStart"/>
      <w:r w:rsidRPr="009A5704">
        <w:rPr>
          <w:rFonts w:ascii="Times New Roman" w:hAnsi="Times New Roman" w:cs="Times New Roman"/>
          <w:sz w:val="28"/>
          <w:szCs w:val="28"/>
          <w:lang w:val="uk-UA"/>
        </w:rPr>
        <w:t>дошкілля</w:t>
      </w:r>
      <w:proofErr w:type="spellEnd"/>
      <w:r w:rsidRPr="009A5704">
        <w:rPr>
          <w:rFonts w:ascii="Times New Roman" w:hAnsi="Times New Roman" w:cs="Times New Roman"/>
          <w:sz w:val="28"/>
          <w:szCs w:val="28"/>
          <w:lang w:val="uk-UA"/>
        </w:rPr>
        <w:t>» в  закладі у  було заплановано та</w:t>
      </w:r>
      <w:r w:rsidRPr="009A57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проведено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 «Тиждень безпеки дитини» ( 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>жовтень</w:t>
      </w:r>
      <w:r w:rsidR="00582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8249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та квітень 202</w:t>
      </w:r>
      <w:r w:rsidR="0058249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73B95" w:rsidRPr="00F73B95">
        <w:rPr>
          <w:rFonts w:ascii="Times New Roman" w:hAnsi="Times New Roman" w:cs="Times New Roman"/>
          <w:sz w:val="28"/>
          <w:szCs w:val="28"/>
        </w:rPr>
        <w:t xml:space="preserve"> </w:t>
      </w:r>
      <w:r w:rsidR="00F73B9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3B95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заходи по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вихованню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Перевірялось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F73B95" w:rsidRPr="00D22E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73B95" w:rsidRPr="00D22ECB">
        <w:rPr>
          <w:rFonts w:ascii="Times New Roman" w:hAnsi="Times New Roman" w:cs="Times New Roman"/>
          <w:sz w:val="28"/>
          <w:szCs w:val="28"/>
        </w:rPr>
        <w:t>дітьм</w:t>
      </w:r>
      <w:r w:rsidR="00F73B9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7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F7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F7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B9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F73B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B95">
        <w:rPr>
          <w:rFonts w:ascii="Times New Roman" w:hAnsi="Times New Roman" w:cs="Times New Roman"/>
          <w:sz w:val="28"/>
          <w:szCs w:val="28"/>
          <w:lang w:val="uk-UA"/>
        </w:rPr>
        <w:t>відпрацювання алгоритму «Повітряна тривога»</w:t>
      </w:r>
      <w:r w:rsidR="00F73B95" w:rsidRPr="00D22ECB">
        <w:rPr>
          <w:rFonts w:ascii="Times New Roman" w:hAnsi="Times New Roman" w:cs="Times New Roman"/>
          <w:sz w:val="28"/>
          <w:szCs w:val="28"/>
        </w:rPr>
        <w:t xml:space="preserve"> </w:t>
      </w:r>
      <w:r w:rsidR="00F73B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B95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хвилинки презентації , інформаційні педагогічні години з актуальних питань сучасного українського </w:t>
      </w:r>
      <w:proofErr w:type="spellStart"/>
      <w:r w:rsidRPr="009A5704">
        <w:rPr>
          <w:rFonts w:ascii="Times New Roman" w:hAnsi="Times New Roman" w:cs="Times New Roman"/>
          <w:sz w:val="28"/>
          <w:szCs w:val="28"/>
          <w:lang w:val="uk-UA"/>
        </w:rPr>
        <w:t>дошкілля</w:t>
      </w:r>
      <w:proofErr w:type="spellEnd"/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. Зміст та матеріали тем узагальнені в довідках із зазначенням термінів, відповідальних осіб, питань для перевірки, висновків та зауважень за результатами вивчення.  </w:t>
      </w:r>
    </w:p>
    <w:p w:rsidR="00290D0D" w:rsidRPr="009A5704" w:rsidRDefault="00290D0D" w:rsidP="00290D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 Аналіз планування освітньої роботи свідчить,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>що вихователі систематично включають у роботу  завдання з морально-  патріотичного,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>мовленнєвого,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>музичного, фізичного виховання. В календарному  плані відображено різноманітні форми роботи з дітьми: заняття,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>бесіди,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>спостереження,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екскурсії, ігри, естафети, дні </w:t>
      </w:r>
      <w:proofErr w:type="spellStart"/>
      <w:r w:rsidRPr="009A5704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>ꞌ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я, розваги, індивідуальна робота з дітьми , проводяться спортивні свята .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>,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річному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намагався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найсприятливіші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D0D" w:rsidRPr="009A5704" w:rsidRDefault="00290D0D" w:rsidP="00290D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Продовжує працювати гурток з англійської мови «Навчання дітей дошкільного віку англійської мови». В групах налагоджена тісна співпраця вихователів з батьками . </w:t>
      </w:r>
      <w:r w:rsidRPr="009A5704">
        <w:rPr>
          <w:rFonts w:ascii="Times New Roman" w:hAnsi="Times New Roman" w:cs="Times New Roman"/>
          <w:sz w:val="28"/>
          <w:szCs w:val="28"/>
        </w:rPr>
        <w:t xml:space="preserve">Батьки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9A5704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A5704">
        <w:rPr>
          <w:rFonts w:ascii="Times New Roman" w:hAnsi="Times New Roman" w:cs="Times New Roman"/>
          <w:sz w:val="28"/>
          <w:szCs w:val="28"/>
        </w:rPr>
        <w:t xml:space="preserve"> свят та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розваг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>,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5704">
        <w:rPr>
          <w:rFonts w:ascii="Times New Roman" w:hAnsi="Times New Roman" w:cs="Times New Roman"/>
          <w:sz w:val="28"/>
          <w:szCs w:val="28"/>
        </w:rPr>
        <w:t>виставок</w:t>
      </w:r>
      <w:proofErr w:type="spellEnd"/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>. Педагогами були проведені</w:t>
      </w:r>
      <w:r w:rsidRPr="009A5704">
        <w:rPr>
          <w:rFonts w:ascii="Times New Roman" w:hAnsi="Times New Roman" w:cs="Times New Roman"/>
          <w:sz w:val="28"/>
          <w:szCs w:val="28"/>
        </w:rPr>
        <w:t xml:space="preserve"> заходи :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 «Дари осені», «Святий Миколай  » ,</w:t>
      </w:r>
      <w:r w:rsidRPr="009A5704">
        <w:rPr>
          <w:rFonts w:ascii="Times New Roman" w:hAnsi="Times New Roman" w:cs="Times New Roman"/>
          <w:sz w:val="28"/>
          <w:szCs w:val="28"/>
        </w:rPr>
        <w:t xml:space="preserve"> </w:t>
      </w:r>
      <w:r w:rsidR="000F1039">
        <w:rPr>
          <w:rFonts w:ascii="Times New Roman" w:hAnsi="Times New Roman" w:cs="Times New Roman"/>
          <w:sz w:val="28"/>
          <w:szCs w:val="28"/>
          <w:lang w:val="uk-UA"/>
        </w:rPr>
        <w:t>«Новорічні свята» ,</w:t>
      </w:r>
      <w:r w:rsidR="00917C76">
        <w:rPr>
          <w:rFonts w:ascii="Times New Roman" w:hAnsi="Times New Roman" w:cs="Times New Roman"/>
          <w:sz w:val="28"/>
          <w:szCs w:val="28"/>
          <w:lang w:val="uk-UA"/>
        </w:rPr>
        <w:t xml:space="preserve">«Різдвяна коляда» , </w:t>
      </w:r>
      <w:r w:rsidRPr="009A5704">
        <w:rPr>
          <w:rFonts w:ascii="Times New Roman" w:hAnsi="Times New Roman" w:cs="Times New Roman"/>
          <w:sz w:val="28"/>
          <w:szCs w:val="28"/>
        </w:rPr>
        <w:t xml:space="preserve">«День 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матері» , «Великодній кошик», </w:t>
      </w:r>
      <w:r w:rsidR="005824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A5704">
        <w:rPr>
          <w:rFonts w:ascii="Times New Roman" w:hAnsi="Times New Roman" w:cs="Times New Roman"/>
          <w:sz w:val="28"/>
          <w:szCs w:val="28"/>
          <w:lang w:val="uk-UA"/>
        </w:rPr>
        <w:t xml:space="preserve">ипускний. </w:t>
      </w:r>
    </w:p>
    <w:p w:rsidR="00290D0D" w:rsidRPr="009A5704" w:rsidRDefault="00290D0D" w:rsidP="00290D0D">
      <w:pPr>
        <w:pStyle w:val="ac"/>
        <w:spacing w:line="360" w:lineRule="auto"/>
        <w:rPr>
          <w:sz w:val="28"/>
          <w:szCs w:val="28"/>
        </w:rPr>
      </w:pPr>
      <w:r w:rsidRPr="009A5704">
        <w:rPr>
          <w:sz w:val="28"/>
          <w:szCs w:val="28"/>
        </w:rPr>
        <w:lastRenderedPageBreak/>
        <w:t xml:space="preserve"> Вихователі надають практичні рекомендації, консультації для батьків . Просвітницька робота спрямована на розширення й поглиблення уявлень членів родини про сучасні освітні завдання.  </w:t>
      </w:r>
    </w:p>
    <w:p w:rsidR="000F1039" w:rsidRPr="000F1039" w:rsidRDefault="00582498" w:rsidP="000F1039">
      <w:pPr>
        <w:shd w:val="clear" w:color="auto" w:fill="FFFFFF"/>
        <w:spacing w:after="169"/>
        <w:ind w:firstLine="356"/>
        <w:jc w:val="both"/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 xml:space="preserve">В </w:t>
      </w:r>
      <w:r w:rsidR="000F1039" w:rsidRPr="000F1039"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 xml:space="preserve">закладі </w:t>
      </w:r>
      <w:r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 xml:space="preserve">продовжує функціонувати </w:t>
      </w:r>
      <w:r w:rsidR="000F1039" w:rsidRPr="000F1039"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>інклюзивн</w:t>
      </w:r>
      <w:r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>а</w:t>
      </w:r>
      <w:r w:rsidR="000F1039" w:rsidRPr="000F1039"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 xml:space="preserve"> груп</w:t>
      </w:r>
      <w:r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>а</w:t>
      </w:r>
      <w:r w:rsidR="000F1039" w:rsidRPr="000F1039"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 xml:space="preserve"> («Ка</w:t>
      </w:r>
      <w:r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>зка»</w:t>
      </w:r>
      <w:r w:rsidR="000F1039" w:rsidRPr="000F1039"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 xml:space="preserve">) та організоване навчання та виховання дітей з ООП відповідно до: </w:t>
      </w:r>
    </w:p>
    <w:p w:rsidR="000F1039" w:rsidRPr="000F1039" w:rsidRDefault="000F1039" w:rsidP="000F1039">
      <w:pPr>
        <w:shd w:val="clear" w:color="auto" w:fill="FFFFFF"/>
        <w:spacing w:after="169"/>
        <w:ind w:firstLine="356"/>
        <w:jc w:val="both"/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</w:pPr>
      <w:r w:rsidRPr="000F1039"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>-наказу МОН від 20.02.2002 р.№128 «Про затвердження нормативів наповнюваності груп»</w:t>
      </w:r>
    </w:p>
    <w:p w:rsidR="000F1039" w:rsidRPr="000F1039" w:rsidRDefault="000F1039" w:rsidP="000F1039">
      <w:pPr>
        <w:shd w:val="clear" w:color="auto" w:fill="FFFFFF"/>
        <w:spacing w:after="169"/>
        <w:ind w:firstLine="356"/>
        <w:jc w:val="both"/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</w:pPr>
      <w:r w:rsidRPr="000F1039"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>-листа МОН від 02.04.2015 р. №1/9-169 «Про порядок комплектування інклюзивних груп в ЗДО»</w:t>
      </w:r>
    </w:p>
    <w:p w:rsidR="000F1039" w:rsidRPr="000F1039" w:rsidRDefault="000F1039" w:rsidP="000F1039">
      <w:pPr>
        <w:shd w:val="clear" w:color="auto" w:fill="FFFFFF"/>
        <w:spacing w:after="169"/>
        <w:ind w:firstLine="356"/>
        <w:jc w:val="both"/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</w:pPr>
      <w:r w:rsidRPr="000F1039">
        <w:rPr>
          <w:rFonts w:ascii="Times New Roman" w:eastAsiaTheme="minorEastAsia" w:hAnsi="Times New Roman" w:cs="Times New Roman"/>
          <w:color w:val="001533"/>
          <w:sz w:val="28"/>
          <w:szCs w:val="28"/>
          <w:lang w:val="uk-UA" w:eastAsia="ru-RU"/>
        </w:rPr>
        <w:t>-листа МОН від 12.10.2015 р. №1/9-487 «Про організацію діяльності інклюзивних груп в ЗДО»</w:t>
      </w:r>
    </w:p>
    <w:p w:rsidR="000F1039" w:rsidRPr="009A5704" w:rsidRDefault="000F1039" w:rsidP="00290D0D">
      <w:pPr>
        <w:pStyle w:val="Ctrl"/>
        <w:spacing w:line="276" w:lineRule="auto"/>
        <w:ind w:firstLine="0"/>
        <w:rPr>
          <w:rFonts w:cs="Times New Roman"/>
          <w:sz w:val="28"/>
          <w:szCs w:val="28"/>
        </w:rPr>
      </w:pPr>
    </w:p>
    <w:p w:rsidR="00290D0D" w:rsidRPr="000F1039" w:rsidRDefault="00290D0D" w:rsidP="000F1039">
      <w:pPr>
        <w:pStyle w:val="Ctrl"/>
        <w:spacing w:line="276" w:lineRule="auto"/>
        <w:ind w:firstLine="0"/>
        <w:rPr>
          <w:rFonts w:cs="Times New Roman"/>
          <w:b/>
          <w:sz w:val="28"/>
          <w:szCs w:val="28"/>
        </w:rPr>
      </w:pPr>
      <w:r w:rsidRPr="009A5704">
        <w:rPr>
          <w:rFonts w:cs="Times New Roman"/>
          <w:b/>
          <w:sz w:val="28"/>
          <w:szCs w:val="28"/>
        </w:rPr>
        <w:t xml:space="preserve"> </w:t>
      </w:r>
      <w:r w:rsidRPr="009A5704">
        <w:rPr>
          <w:rFonts w:eastAsia="Times New Roman" w:cs="Times New Roman"/>
          <w:color w:val="001533"/>
          <w:sz w:val="28"/>
          <w:szCs w:val="28"/>
        </w:rPr>
        <w:t xml:space="preserve">  Річний план за минулий рік виконано  повністю </w:t>
      </w:r>
      <w:r w:rsidR="000F1039">
        <w:rPr>
          <w:rFonts w:eastAsia="Times New Roman" w:cs="Times New Roman"/>
          <w:color w:val="001533"/>
          <w:sz w:val="28"/>
          <w:szCs w:val="28"/>
        </w:rPr>
        <w:t>.</w:t>
      </w:r>
    </w:p>
    <w:p w:rsidR="00290D0D" w:rsidRPr="00DB1CCE" w:rsidRDefault="00290D0D" w:rsidP="00290D0D">
      <w:pPr>
        <w:shd w:val="clear" w:color="auto" w:fill="FFFFFF"/>
        <w:spacing w:after="169" w:line="240" w:lineRule="auto"/>
        <w:ind w:firstLine="356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val="uk-UA"/>
        </w:rPr>
      </w:pP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у 202</w:t>
      </w:r>
      <w:r w:rsidR="0058249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B1CCE">
        <w:rPr>
          <w:rFonts w:ascii="Times New Roman" w:hAnsi="Times New Roman" w:cs="Times New Roman"/>
          <w:sz w:val="28"/>
          <w:szCs w:val="28"/>
        </w:rPr>
        <w:t>-202</w:t>
      </w:r>
      <w:r w:rsidR="0058249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>:</w:t>
      </w:r>
    </w:p>
    <w:p w:rsidR="00290D0D" w:rsidRPr="00DB1CCE" w:rsidRDefault="00582498" w:rsidP="00290D0D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290D0D" w:rsidRPr="00DB1CCE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="00290D0D"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D0D" w:rsidRPr="00DB1CC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="00290D0D"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D0D" w:rsidRPr="00DB1CC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290D0D" w:rsidRPr="00DB1CCE">
        <w:rPr>
          <w:rFonts w:ascii="Times New Roman" w:hAnsi="Times New Roman" w:cs="Times New Roman"/>
          <w:sz w:val="28"/>
          <w:szCs w:val="28"/>
        </w:rPr>
        <w:t>.</w:t>
      </w:r>
    </w:p>
    <w:p w:rsidR="00290D0D" w:rsidRPr="00DB1CCE" w:rsidRDefault="00290D0D" w:rsidP="00290D0D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1CC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>:</w:t>
      </w:r>
    </w:p>
    <w:p w:rsidR="00290D0D" w:rsidRDefault="00290D0D" w:rsidP="00290D0D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DB1C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ігровими</w:t>
      </w:r>
      <w:proofErr w:type="spellEnd"/>
      <w:r w:rsidRPr="00DB1CCE">
        <w:rPr>
          <w:rFonts w:ascii="Times New Roman" w:hAnsi="Times New Roman" w:cs="Times New Roman"/>
          <w:sz w:val="28"/>
          <w:szCs w:val="28"/>
        </w:rPr>
        <w:t xml:space="preserve"> зонами,</w:t>
      </w:r>
    </w:p>
    <w:p w:rsidR="000F1039" w:rsidRPr="000F1039" w:rsidRDefault="000F1039" w:rsidP="000F1039">
      <w:pPr>
        <w:suppressAutoHyphens/>
        <w:spacing w:before="240" w:after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F10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-облаштування куточка усамітнення та ресурсної кімнати</w:t>
      </w:r>
    </w:p>
    <w:p w:rsidR="000F1039" w:rsidRPr="000F1039" w:rsidRDefault="000F1039" w:rsidP="000F1039">
      <w:pPr>
        <w:suppressAutoHyphens/>
        <w:spacing w:before="240" w:after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F10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-наповнення кабінету практичного психолога</w:t>
      </w:r>
    </w:p>
    <w:p w:rsidR="000F1039" w:rsidRPr="000F1039" w:rsidRDefault="000F1039" w:rsidP="000F1039">
      <w:pPr>
        <w:suppressAutoHyphens/>
        <w:spacing w:before="240" w:after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069C4" w:rsidRPr="00F2775F" w:rsidRDefault="00C069C4" w:rsidP="00C069C4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радах,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інструктивно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зібраннях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зазначених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аналізувалась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вносились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корективи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закладу.</w:t>
      </w:r>
    </w:p>
    <w:p w:rsidR="00A52C9D" w:rsidRPr="00C069C4" w:rsidRDefault="00A52C9D" w:rsidP="00A52C9D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69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вирішення завдань, спрямованих на вдосконалення кваліфікації та професійної майстерності педагогів, в  закладі були проведені масові (педради,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наради</w:t>
      </w:r>
      <w:r w:rsidR="00BA30A0">
        <w:rPr>
          <w:rFonts w:ascii="Times New Roman" w:hAnsi="Times New Roman" w:cs="Times New Roman"/>
          <w:sz w:val="28"/>
          <w:szCs w:val="28"/>
          <w:lang w:val="uk-UA" w:eastAsia="ru-RU"/>
        </w:rPr>
        <w:t>, консультації)</w:t>
      </w:r>
      <w:r w:rsidRPr="00C069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індивідуальні (самоосвіта, </w:t>
      </w:r>
      <w:proofErr w:type="spellStart"/>
      <w:r w:rsidRPr="00C069C4">
        <w:rPr>
          <w:rFonts w:ascii="Times New Roman" w:hAnsi="Times New Roman" w:cs="Times New Roman"/>
          <w:sz w:val="28"/>
          <w:szCs w:val="28"/>
          <w:lang w:val="uk-UA" w:eastAsia="ru-RU"/>
        </w:rPr>
        <w:t>докурсові</w:t>
      </w:r>
      <w:proofErr w:type="spellEnd"/>
      <w:r w:rsidRPr="00C069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C069C4">
        <w:rPr>
          <w:rFonts w:ascii="Times New Roman" w:hAnsi="Times New Roman" w:cs="Times New Roman"/>
          <w:sz w:val="28"/>
          <w:szCs w:val="28"/>
          <w:lang w:val="uk-UA" w:eastAsia="ru-RU"/>
        </w:rPr>
        <w:t>післякурсові</w:t>
      </w:r>
      <w:proofErr w:type="spellEnd"/>
      <w:r w:rsidRPr="00C069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завдання) форми методичної роботи.</w:t>
      </w:r>
    </w:p>
    <w:p w:rsidR="00A52C9D" w:rsidRPr="00D22ECB" w:rsidRDefault="00A52C9D" w:rsidP="00A52C9D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Одним з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результативності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ЗДО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Державного стандарту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7FF7" w:rsidRDefault="00BA30A0" w:rsidP="007D7FF7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Впродовж</w:t>
      </w:r>
      <w:r w:rsidR="007D7F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7FF7">
        <w:rPr>
          <w:rFonts w:ascii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="007D7FF7">
        <w:rPr>
          <w:rFonts w:ascii="Times New Roman" w:hAnsi="Times New Roman" w:cs="Times New Roman"/>
          <w:sz w:val="28"/>
          <w:szCs w:val="28"/>
          <w:lang w:eastAsia="ru-RU"/>
        </w:rPr>
        <w:t xml:space="preserve"> року 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компетенцій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="007D7FF7" w:rsidRPr="007D7F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1CCE">
        <w:rPr>
          <w:rFonts w:ascii="Times New Roman" w:hAnsi="Times New Roman" w:cs="Times New Roman"/>
          <w:sz w:val="28"/>
          <w:szCs w:val="28"/>
          <w:lang w:val="uk-UA" w:eastAsia="ru-RU"/>
        </w:rPr>
        <w:t>проводився</w:t>
      </w:r>
      <w:r w:rsidR="000F10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згідно чинного законодавства</w:t>
      </w:r>
      <w:r w:rsidR="007D7FF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7D7FF7" w:rsidRPr="007D7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CCE" w:rsidRPr="00D22ECB" w:rsidRDefault="00DB1CCE" w:rsidP="00DB1CCE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7F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Разом з тим для того, щоб покращилась якість дошкільної освіти та підвищились показники виконання Державного стандарту постійно відбувається підвищення професійної діяльності педагогів, що й сприяє покращенню результативності дітей через різноманітні форми роботи з педагогами на виконання завдань роботи річного плану.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дієвими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так як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стимулюють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вихователів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7FF7" w:rsidRDefault="00DB1CCE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Методична робота в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набула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аналітичного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характеру, 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діагностичної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спрямованості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одержана шляхом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діагностики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 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вихователів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6A6E07" w:rsidRPr="00D22ECB" w:rsidRDefault="006A6E07" w:rsidP="006A6E07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A6E0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Дана робота проводиться з метою забезпечення реалізації державної політики щодо охорони прав дитинства та соціального захисту дітей пільгових категорій та створення належних умов для їх соціально-психологічної адаптації та всебічного, гармонійного розвитку. </w:t>
      </w:r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На початок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складено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надано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6E89">
        <w:rPr>
          <w:rFonts w:ascii="Times New Roman" w:hAnsi="Times New Roman" w:cs="Times New Roman"/>
          <w:sz w:val="28"/>
          <w:szCs w:val="28"/>
          <w:lang w:val="uk-UA" w:eastAsia="ru-RU"/>
        </w:rPr>
        <w:t>Дубровицької міської ради</w:t>
      </w:r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списки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пільгових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поданих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підтверджуючих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видано наказ про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пільгами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оплаті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76E89">
        <w:rPr>
          <w:rFonts w:ascii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176E8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Вжиті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матеріально-технічної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44B9" w:rsidRPr="000F1039" w:rsidRDefault="001F44B9" w:rsidP="001F44B9">
      <w:pPr>
        <w:shd w:val="clear" w:color="auto" w:fill="FFFFFF"/>
        <w:spacing w:after="169"/>
        <w:ind w:firstLine="3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1039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з організації харчування дітей ЗДО здійснювалася згідно</w:t>
      </w:r>
      <w:r w:rsidRPr="000F10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10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24.03.2021 №305 «Про затвердження норм та Порядку організації харчування у закладах освіти та дитячих закладах оздоровлення та відпочинку», Інструкції з організації харчування дітей у дошкільних навчальних закладах, затвердженої наказом МОН України від 17.04.2006 №298/227.</w:t>
      </w:r>
    </w:p>
    <w:p w:rsidR="001F44B9" w:rsidRPr="009A5704" w:rsidRDefault="001F44B9" w:rsidP="001F44B9">
      <w:pPr>
        <w:shd w:val="clear" w:color="auto" w:fill="FFFFFF"/>
        <w:spacing w:after="169"/>
        <w:ind w:firstLine="356"/>
        <w:jc w:val="both"/>
        <w:rPr>
          <w:rFonts w:ascii="Times New Roman" w:eastAsia="Times New Roman" w:hAnsi="Times New Roman" w:cs="Times New Roman"/>
          <w:color w:val="001533"/>
          <w:sz w:val="28"/>
          <w:szCs w:val="28"/>
        </w:rPr>
      </w:pPr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У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закладі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організовано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триразовий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режим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харчування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та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забезпечено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оптимальний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питний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режим для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дітей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.</w:t>
      </w:r>
    </w:p>
    <w:p w:rsidR="001F44B9" w:rsidRPr="009A5704" w:rsidRDefault="001F44B9" w:rsidP="001F44B9">
      <w:pPr>
        <w:shd w:val="clear" w:color="auto" w:fill="FFFFFF"/>
        <w:spacing w:after="169"/>
        <w:ind w:firstLine="356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val="uk-UA"/>
        </w:rPr>
      </w:pP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Адміністрація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закладу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протягом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навчального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року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приділяла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особливу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увагу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тому,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щоб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продукти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харчування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,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що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надходили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до </w:t>
      </w:r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  <w:lang w:val="uk-UA"/>
        </w:rPr>
        <w:t>ЗДО</w:t>
      </w:r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,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були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якісними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та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відповідали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вимогам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державних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стандартів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,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супроводжувалися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накладними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,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сертифікатами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якості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,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висновками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санітарно-епідеміологічної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 xml:space="preserve"> </w:t>
      </w:r>
      <w:proofErr w:type="spellStart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експертизи</w:t>
      </w:r>
      <w:proofErr w:type="spellEnd"/>
      <w:r w:rsidRPr="009A5704">
        <w:rPr>
          <w:rFonts w:ascii="Times New Roman" w:eastAsia="Times New Roman" w:hAnsi="Times New Roman" w:cs="Times New Roman"/>
          <w:color w:val="001533"/>
          <w:sz w:val="28"/>
          <w:szCs w:val="28"/>
        </w:rPr>
        <w:t>.</w:t>
      </w:r>
    </w:p>
    <w:p w:rsidR="004E5A2A" w:rsidRPr="00D22ECB" w:rsidRDefault="004E5A2A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</w:rPr>
        <w:lastRenderedPageBreak/>
        <w:t>Раціон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збалансований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білках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>,</w:t>
      </w:r>
      <w:r w:rsidR="000F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</w:rPr>
        <w:t>жирах,</w:t>
      </w:r>
      <w:r w:rsidR="000F1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вуглеводах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мінералах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вітамінах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на добу. Для контролю за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ведеться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журнал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D22ECB">
        <w:rPr>
          <w:rFonts w:ascii="Times New Roman" w:hAnsi="Times New Roman" w:cs="Times New Roman"/>
          <w:sz w:val="28"/>
          <w:szCs w:val="28"/>
        </w:rPr>
        <w:t xml:space="preserve"> на день </w:t>
      </w:r>
      <w:proofErr w:type="spellStart"/>
      <w:r w:rsidRPr="00D22ECB">
        <w:rPr>
          <w:rFonts w:ascii="Times New Roman" w:hAnsi="Times New Roman" w:cs="Times New Roman"/>
          <w:sz w:val="28"/>
          <w:szCs w:val="28"/>
        </w:rPr>
        <w:t>в</w:t>
      </w:r>
      <w:r w:rsidR="006A6E07">
        <w:rPr>
          <w:rFonts w:ascii="Times New Roman" w:hAnsi="Times New Roman" w:cs="Times New Roman"/>
          <w:sz w:val="28"/>
          <w:szCs w:val="28"/>
        </w:rPr>
        <w:t>икористовувалися</w:t>
      </w:r>
      <w:proofErr w:type="spellEnd"/>
      <w:r w:rsidR="006A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E07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6A6E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A6E0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6A6E07">
        <w:rPr>
          <w:rFonts w:ascii="Times New Roman" w:hAnsi="Times New Roman" w:cs="Times New Roman"/>
          <w:sz w:val="28"/>
          <w:szCs w:val="28"/>
        </w:rPr>
        <w:t xml:space="preserve"> </w:t>
      </w:r>
      <w:r w:rsidR="000F1039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D22ECB">
        <w:rPr>
          <w:rFonts w:ascii="Times New Roman" w:hAnsi="Times New Roman" w:cs="Times New Roman"/>
          <w:sz w:val="28"/>
          <w:szCs w:val="28"/>
        </w:rPr>
        <w:t xml:space="preserve"> грн.  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в 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зд</w:t>
      </w:r>
      <w:r w:rsidR="001F44B9">
        <w:rPr>
          <w:rFonts w:ascii="Times New Roman" w:hAnsi="Times New Roman" w:cs="Times New Roman"/>
          <w:sz w:val="28"/>
          <w:szCs w:val="28"/>
          <w:lang w:eastAsia="ru-RU"/>
        </w:rPr>
        <w:t>ійснювалось</w:t>
      </w:r>
      <w:proofErr w:type="spellEnd"/>
      <w:r w:rsidR="001F44B9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1F44B9">
        <w:rPr>
          <w:rFonts w:ascii="Times New Roman" w:hAnsi="Times New Roman" w:cs="Times New Roman"/>
          <w:sz w:val="28"/>
          <w:szCs w:val="28"/>
          <w:lang w:eastAsia="ru-RU"/>
        </w:rPr>
        <w:t>перспективним</w:t>
      </w:r>
      <w:proofErr w:type="spellEnd"/>
      <w:r w:rsidR="001F44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44B9">
        <w:rPr>
          <w:rFonts w:ascii="Times New Roman" w:hAnsi="Times New Roman" w:cs="Times New Roman"/>
          <w:sz w:val="28"/>
          <w:szCs w:val="28"/>
          <w:lang w:val="uk-UA" w:eastAsia="ru-RU"/>
        </w:rPr>
        <w:t>чотири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тижневи</w:t>
      </w:r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меню, яке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погоджено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44B9">
        <w:rPr>
          <w:rFonts w:ascii="Times New Roman" w:hAnsi="Times New Roman" w:cs="Times New Roman"/>
          <w:sz w:val="28"/>
          <w:szCs w:val="28"/>
          <w:lang w:val="uk-UA" w:eastAsia="ru-RU"/>
        </w:rPr>
        <w:t>з Сарненс</w:t>
      </w:r>
      <w:r w:rsidR="00833F12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ькою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Держпродспоживслужбою</w:t>
      </w:r>
      <w:proofErr w:type="spellEnd"/>
      <w:r w:rsidRPr="007D144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Це дозволило наблизити виконання норм харчування до адекватної компенсації фізіологічної потреби дітей, збереження їх здоров’я та забезпечення їх нормального фізичного розвитку. 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Але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зростаючих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цін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і тому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утримати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необхідному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71AD" w:rsidRPr="00D22ECB" w:rsidRDefault="001F44B9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дійснювався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систематичний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дотриманням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санітарно-гігієнічних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приготуванням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страв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приготування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нормативного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страв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продовольча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сировина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надходили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супровідними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документами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71AD" w:rsidRPr="001F44B9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Постачання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попереднім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замовленням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F44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1F44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дитячому раціоні наявні всі види круп, овочів, яєць, </w:t>
      </w:r>
      <w:proofErr w:type="spellStart"/>
      <w:r w:rsidRPr="001F44B9">
        <w:rPr>
          <w:rFonts w:ascii="Times New Roman" w:hAnsi="Times New Roman" w:cs="Times New Roman"/>
          <w:sz w:val="28"/>
          <w:szCs w:val="28"/>
          <w:lang w:val="uk-UA" w:eastAsia="ru-RU"/>
        </w:rPr>
        <w:t>кисло</w:t>
      </w:r>
      <w:proofErr w:type="spellEnd"/>
      <w:r w:rsidRPr="001F44B9">
        <w:rPr>
          <w:rFonts w:ascii="Times New Roman" w:hAnsi="Times New Roman" w:cs="Times New Roman"/>
          <w:sz w:val="28"/>
          <w:szCs w:val="28"/>
          <w:lang w:val="uk-UA" w:eastAsia="ru-RU"/>
        </w:rPr>
        <w:t>-молочні продукти ( молоко, сметана, сир кисломолочний), риба морожена,</w:t>
      </w:r>
      <w:r w:rsidR="00833F12" w:rsidRPr="001F44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м’ясо (кури,</w:t>
      </w:r>
      <w:r w:rsidRPr="001F44B9">
        <w:rPr>
          <w:rFonts w:ascii="Times New Roman" w:hAnsi="Times New Roman" w:cs="Times New Roman"/>
          <w:sz w:val="28"/>
          <w:szCs w:val="28"/>
          <w:lang w:val="uk-UA" w:eastAsia="ru-RU"/>
        </w:rPr>
        <w:t>), овочі (картопля, капуста, морква, цибул</w:t>
      </w:r>
      <w:r w:rsidR="00251808" w:rsidRPr="001F44B9">
        <w:rPr>
          <w:rFonts w:ascii="Times New Roman" w:hAnsi="Times New Roman" w:cs="Times New Roman"/>
          <w:sz w:val="28"/>
          <w:szCs w:val="28"/>
          <w:lang w:val="uk-UA" w:eastAsia="ru-RU"/>
        </w:rPr>
        <w:t>я, буряк)</w:t>
      </w:r>
      <w:r w:rsidRPr="001F44B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4E5A2A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Медичне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органом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безоплатній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міською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дитячою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поліклінікою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). Сестра</w:t>
      </w:r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медична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3F12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старша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профілактичні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заходи в тому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обов’язкових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контроль за станом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фізичним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організацією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загартування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дотриманням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санітарно-гігієнічних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норм та правил.</w:t>
      </w:r>
      <w:r w:rsidR="004E5A2A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A2A" w:rsidRPr="00D22EC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4E5A2A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A2A" w:rsidRPr="00D22ECB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="004E5A2A" w:rsidRPr="00D22E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E5A2A" w:rsidRPr="00D22ECB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="004E5A2A" w:rsidRPr="00D22ECB">
        <w:rPr>
          <w:rFonts w:ascii="Times New Roman" w:hAnsi="Times New Roman" w:cs="Times New Roman"/>
          <w:sz w:val="28"/>
          <w:szCs w:val="28"/>
        </w:rPr>
        <w:t xml:space="preserve"> травматизму </w:t>
      </w:r>
      <w:proofErr w:type="spellStart"/>
      <w:r w:rsidR="004E5A2A" w:rsidRPr="00D22ECB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="004E5A2A" w:rsidRPr="00D22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A2A" w:rsidRPr="00D22EC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4E5A2A" w:rsidRPr="00D22ECB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="004E5A2A" w:rsidRPr="00D22ECB">
        <w:rPr>
          <w:rFonts w:ascii="Times New Roman" w:hAnsi="Times New Roman" w:cs="Times New Roman"/>
          <w:sz w:val="28"/>
          <w:szCs w:val="28"/>
        </w:rPr>
        <w:t>зареєстровано</w:t>
      </w:r>
      <w:proofErr w:type="spellEnd"/>
      <w:r w:rsidR="004E5A2A" w:rsidRPr="00D22EC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E5A2A" w:rsidRPr="00D22EC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4E5A2A" w:rsidRPr="00D22ECB">
        <w:rPr>
          <w:rFonts w:ascii="Times New Roman" w:hAnsi="Times New Roman" w:cs="Times New Roman"/>
          <w:sz w:val="28"/>
          <w:szCs w:val="28"/>
        </w:rPr>
        <w:t>.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огляду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Санітарного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регламенту для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дошкільних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наказом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24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2016 року N 234,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зареєстрованого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Міністерстві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юстиції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14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квітня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2016 р. за N 563/28693,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за планом 2 рази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проходить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обов’язковий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медичний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огляд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фіксується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книжках.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трудового стажу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робітників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надаються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по листам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непрацездатності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педагогічним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працівникам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щорічна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відпустка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наданням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матеріальної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діючого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(ст.57) Закону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Закону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зверн</w:t>
      </w:r>
      <w:r w:rsidR="006757BC">
        <w:rPr>
          <w:rFonts w:ascii="Times New Roman" w:hAnsi="Times New Roman" w:cs="Times New Roman"/>
          <w:sz w:val="28"/>
          <w:szCs w:val="28"/>
          <w:lang w:eastAsia="ru-RU"/>
        </w:rPr>
        <w:t>ення</w:t>
      </w:r>
      <w:proofErr w:type="spellEnd"/>
      <w:r w:rsidR="006757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57BC">
        <w:rPr>
          <w:rFonts w:ascii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6757B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Указу Президента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№ 700/2002 «Про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додаткові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громадянами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конституційного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права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», проведено ряд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заведені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журнали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обліку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особистого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прийому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пропозицій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скарг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здебільшого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відбуваються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 приводу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зарахування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833F12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</w:t>
      </w:r>
      <w:r w:rsidR="00833F12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дошкільної освіти</w:t>
      </w:r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71AD" w:rsidRPr="00D22ECB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Статуту, направлена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нахилів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продовжувати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потреби в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самоствердженні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5A2A" w:rsidRPr="00D22ECB" w:rsidRDefault="005C3DA0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Колектив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ЗДО</w:t>
      </w:r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налаштований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працю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інновацій</w:t>
      </w:r>
      <w:proofErr w:type="spellEnd"/>
      <w:r w:rsidR="00D871AD"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1039" w:rsidRDefault="004E5A2A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2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1AD" w:rsidRPr="00B65AD5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65A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імені всього колективу закладу і особисто від себе </w:t>
      </w:r>
      <w:proofErr w:type="spellStart"/>
      <w:r w:rsidRPr="00B65AD5">
        <w:rPr>
          <w:rFonts w:ascii="Times New Roman" w:hAnsi="Times New Roman" w:cs="Times New Roman"/>
          <w:sz w:val="28"/>
          <w:szCs w:val="28"/>
          <w:lang w:val="uk-UA" w:eastAsia="ru-RU"/>
        </w:rPr>
        <w:t>виношу</w:t>
      </w:r>
      <w:proofErr w:type="spellEnd"/>
      <w:r w:rsidRPr="00B65A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подяку всім</w:t>
      </w:r>
      <w:r w:rsidR="005C3DA0" w:rsidRPr="00D22E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</w:t>
      </w:r>
      <w:r w:rsidR="005C3DA0" w:rsidRPr="00B65A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рацівникам </w:t>
      </w:r>
      <w:r w:rsidR="005C3DA0" w:rsidRPr="00D22ECB">
        <w:rPr>
          <w:rFonts w:ascii="Times New Roman" w:hAnsi="Times New Roman" w:cs="Times New Roman"/>
          <w:sz w:val="28"/>
          <w:szCs w:val="28"/>
          <w:lang w:val="uk-UA" w:eastAsia="ru-RU"/>
        </w:rPr>
        <w:t>ЗДО</w:t>
      </w:r>
      <w:r w:rsidRPr="00B65A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«Сонечко», батькам вихованців, як</w:t>
      </w:r>
      <w:r w:rsidR="005C3DA0" w:rsidRPr="00B65A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небайдужі до життя </w:t>
      </w:r>
      <w:r w:rsidRPr="00B65A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закладу та завжди приймають активну участь у різноманітних заходах щодо його покращення, за спільну роботу, розуміння, підтримку і можливість реалізації наших ідей.</w:t>
      </w:r>
    </w:p>
    <w:p w:rsidR="00D871AD" w:rsidRPr="001F44B9" w:rsidRDefault="00D871AD" w:rsidP="00D22ECB">
      <w:pPr>
        <w:pStyle w:val="a5"/>
        <w:spacing w:before="24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Сподіваюсь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подальшу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колективом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 xml:space="preserve">, батьками, </w:t>
      </w:r>
      <w:proofErr w:type="spellStart"/>
      <w:r w:rsidRPr="00D22ECB">
        <w:rPr>
          <w:rFonts w:ascii="Times New Roman" w:hAnsi="Times New Roman" w:cs="Times New Roman"/>
          <w:sz w:val="28"/>
          <w:szCs w:val="28"/>
          <w:lang w:eastAsia="ru-RU"/>
        </w:rPr>
        <w:t>громадськістю</w:t>
      </w:r>
      <w:proofErr w:type="spellEnd"/>
      <w:r w:rsidRPr="00D22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D871AD" w:rsidRPr="001F44B9" w:rsidSect="00A7623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1E43" w:rsidRDefault="00511E43" w:rsidP="00AE4DF4">
      <w:pPr>
        <w:spacing w:after="0" w:line="240" w:lineRule="auto"/>
      </w:pPr>
      <w:r>
        <w:separator/>
      </w:r>
    </w:p>
  </w:endnote>
  <w:endnote w:type="continuationSeparator" w:id="0">
    <w:p w:rsidR="00511E43" w:rsidRDefault="00511E43" w:rsidP="00AE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51B7" w:rsidRDefault="00511E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51B7" w:rsidRDefault="00511E4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51B7" w:rsidRDefault="00511E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1E43" w:rsidRDefault="00511E43" w:rsidP="00AE4DF4">
      <w:pPr>
        <w:spacing w:after="0" w:line="240" w:lineRule="auto"/>
      </w:pPr>
      <w:r>
        <w:separator/>
      </w:r>
    </w:p>
  </w:footnote>
  <w:footnote w:type="continuationSeparator" w:id="0">
    <w:p w:rsidR="00511E43" w:rsidRDefault="00511E43" w:rsidP="00AE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51B7" w:rsidRDefault="00511E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51B7" w:rsidRDefault="00511E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15977"/>
    <w:multiLevelType w:val="multilevel"/>
    <w:tmpl w:val="2198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954A9"/>
    <w:multiLevelType w:val="hybridMultilevel"/>
    <w:tmpl w:val="55F888E8"/>
    <w:lvl w:ilvl="0" w:tplc="2892BACA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84B3109"/>
    <w:multiLevelType w:val="multilevel"/>
    <w:tmpl w:val="C97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33058"/>
    <w:multiLevelType w:val="multilevel"/>
    <w:tmpl w:val="A050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1AD"/>
    <w:rsid w:val="00003A72"/>
    <w:rsid w:val="000F1039"/>
    <w:rsid w:val="000F4731"/>
    <w:rsid w:val="00124F70"/>
    <w:rsid w:val="00150F99"/>
    <w:rsid w:val="00176E89"/>
    <w:rsid w:val="00180479"/>
    <w:rsid w:val="001F44B9"/>
    <w:rsid w:val="00251808"/>
    <w:rsid w:val="00290D0D"/>
    <w:rsid w:val="0030734F"/>
    <w:rsid w:val="003E7A51"/>
    <w:rsid w:val="004006FB"/>
    <w:rsid w:val="004B070D"/>
    <w:rsid w:val="004E5A2A"/>
    <w:rsid w:val="00511E43"/>
    <w:rsid w:val="005246EF"/>
    <w:rsid w:val="00570E1F"/>
    <w:rsid w:val="00582498"/>
    <w:rsid w:val="005C3DA0"/>
    <w:rsid w:val="00661367"/>
    <w:rsid w:val="006757BC"/>
    <w:rsid w:val="006874C8"/>
    <w:rsid w:val="006A6E07"/>
    <w:rsid w:val="007B662B"/>
    <w:rsid w:val="007D1444"/>
    <w:rsid w:val="007D7FF7"/>
    <w:rsid w:val="007E14AA"/>
    <w:rsid w:val="007E2D92"/>
    <w:rsid w:val="00833F12"/>
    <w:rsid w:val="008A72E6"/>
    <w:rsid w:val="00917C76"/>
    <w:rsid w:val="00A52C9D"/>
    <w:rsid w:val="00A7623C"/>
    <w:rsid w:val="00AA6CB8"/>
    <w:rsid w:val="00AB3824"/>
    <w:rsid w:val="00AE4DF4"/>
    <w:rsid w:val="00AF0E34"/>
    <w:rsid w:val="00AF7B0D"/>
    <w:rsid w:val="00B65AD5"/>
    <w:rsid w:val="00B72575"/>
    <w:rsid w:val="00BA30A0"/>
    <w:rsid w:val="00C069C4"/>
    <w:rsid w:val="00C42E1B"/>
    <w:rsid w:val="00C70E30"/>
    <w:rsid w:val="00CD74EF"/>
    <w:rsid w:val="00D22ECB"/>
    <w:rsid w:val="00D871AD"/>
    <w:rsid w:val="00DB1CCE"/>
    <w:rsid w:val="00EF64EB"/>
    <w:rsid w:val="00F05CB4"/>
    <w:rsid w:val="00F2775F"/>
    <w:rsid w:val="00F73B95"/>
    <w:rsid w:val="00F86111"/>
    <w:rsid w:val="00F90C02"/>
    <w:rsid w:val="00FC4B71"/>
    <w:rsid w:val="00FD4D4A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3C3D"/>
  <w15:docId w15:val="{E642CBC0-2D96-4AC0-A1DD-AEE7CBBB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1AD"/>
    <w:rPr>
      <w:b/>
      <w:bCs/>
    </w:rPr>
  </w:style>
  <w:style w:type="paragraph" w:customStyle="1" w:styleId="1">
    <w:name w:val="Абзац списка1"/>
    <w:basedOn w:val="a"/>
    <w:uiPriority w:val="34"/>
    <w:qFormat/>
    <w:rsid w:val="00F8611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4E5A2A"/>
    <w:pPr>
      <w:spacing w:after="0" w:line="240" w:lineRule="auto"/>
    </w:pPr>
  </w:style>
  <w:style w:type="character" w:customStyle="1" w:styleId="WW8Num2z2">
    <w:name w:val="WW8Num2z2"/>
    <w:rsid w:val="00F90C02"/>
    <w:rPr>
      <w:rFonts w:ascii="Wingdings" w:hAnsi="Wingdings" w:cs="Wingdings" w:hint="default"/>
    </w:rPr>
  </w:style>
  <w:style w:type="paragraph" w:styleId="a7">
    <w:name w:val="header"/>
    <w:basedOn w:val="a"/>
    <w:link w:val="a8"/>
    <w:rsid w:val="00F90C0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ій колонтитул Знак"/>
    <w:basedOn w:val="a0"/>
    <w:link w:val="a7"/>
    <w:rsid w:val="00F90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rsid w:val="00F90C02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ій колонтитул Знак"/>
    <w:basedOn w:val="a0"/>
    <w:link w:val="a9"/>
    <w:rsid w:val="00F90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7D144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290D0D"/>
    <w:pPr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customStyle="1" w:styleId="ad">
    <w:name w:val="Основний текст Знак"/>
    <w:basedOn w:val="a0"/>
    <w:link w:val="ac"/>
    <w:rsid w:val="00290D0D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customStyle="1" w:styleId="a6">
    <w:name w:val="Без інтервалів Знак"/>
    <w:basedOn w:val="a0"/>
    <w:link w:val="a5"/>
    <w:uiPriority w:val="1"/>
    <w:rsid w:val="00290D0D"/>
  </w:style>
  <w:style w:type="paragraph" w:customStyle="1" w:styleId="Ctrl">
    <w:name w:val="Статья_основной_текст (Статья ___Ctrl)"/>
    <w:uiPriority w:val="1"/>
    <w:rsid w:val="00290D0D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6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8247</Words>
  <Characters>4702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SAHSA</dc:creator>
  <cp:keywords/>
  <dc:description/>
  <cp:lastModifiedBy>Лариса</cp:lastModifiedBy>
  <cp:revision>27</cp:revision>
  <dcterms:created xsi:type="dcterms:W3CDTF">2021-06-07T05:03:00Z</dcterms:created>
  <dcterms:modified xsi:type="dcterms:W3CDTF">2025-03-05T08:31:00Z</dcterms:modified>
</cp:coreProperties>
</file>